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C09" w:rsidRPr="000643D8" w:rsidRDefault="006E2C09" w:rsidP="00E30455">
      <w:pPr>
        <w:spacing w:after="0" w:line="240" w:lineRule="auto"/>
        <w:jc w:val="left"/>
        <w:rPr>
          <w:rFonts w:ascii="Times New Roman" w:hAnsi="Times New Roman" w:cs="David"/>
          <w:sz w:val="26"/>
          <w:szCs w:val="26"/>
          <w:rtl/>
        </w:rPr>
      </w:pPr>
      <w:bookmarkStart w:id="0" w:name="_GoBack"/>
      <w:bookmarkEnd w:id="0"/>
    </w:p>
    <w:p w:rsidR="00BC64D6" w:rsidRPr="00B15979" w:rsidRDefault="00BC64D6" w:rsidP="00E30455">
      <w:pPr>
        <w:spacing w:line="360" w:lineRule="auto"/>
        <w:jc w:val="left"/>
        <w:rPr>
          <w:rFonts w:cs="David"/>
          <w:i/>
          <w:iCs/>
          <w:sz w:val="24"/>
          <w:szCs w:val="24"/>
          <w:rtl/>
        </w:rPr>
      </w:pPr>
    </w:p>
    <w:p w:rsidR="00BC64D6" w:rsidRPr="00E30455" w:rsidRDefault="00BC64D6" w:rsidP="006318F3">
      <w:pPr>
        <w:spacing w:line="360" w:lineRule="auto"/>
        <w:jc w:val="center"/>
        <w:rPr>
          <w:rFonts w:cs="David"/>
          <w:b/>
          <w:bCs/>
          <w:sz w:val="28"/>
          <w:szCs w:val="28"/>
          <w:u w:val="single"/>
          <w:rtl/>
        </w:rPr>
      </w:pPr>
      <w:r w:rsidRPr="006768B4">
        <w:rPr>
          <w:rFonts w:cs="David"/>
          <w:b/>
          <w:bCs/>
          <w:sz w:val="28"/>
          <w:szCs w:val="28"/>
          <w:u w:val="single"/>
          <w:rtl/>
        </w:rPr>
        <w:t>הנחיות ונהלים להגשת בקשת מענק ב</w:t>
      </w:r>
      <w:r w:rsidR="006318F3">
        <w:rPr>
          <w:rFonts w:cs="David" w:hint="cs"/>
          <w:b/>
          <w:bCs/>
          <w:sz w:val="28"/>
          <w:szCs w:val="28"/>
          <w:u w:val="single"/>
          <w:rtl/>
        </w:rPr>
        <w:t xml:space="preserve">מסלול </w:t>
      </w:r>
      <w:r w:rsidRPr="006768B4">
        <w:rPr>
          <w:rFonts w:cs="David"/>
          <w:b/>
          <w:bCs/>
          <w:sz w:val="28"/>
          <w:szCs w:val="28"/>
          <w:u w:val="single"/>
          <w:rtl/>
        </w:rPr>
        <w:t xml:space="preserve">ציוד </w:t>
      </w:r>
      <w:r>
        <w:rPr>
          <w:rFonts w:cs="David"/>
          <w:b/>
          <w:bCs/>
          <w:sz w:val="28"/>
          <w:szCs w:val="28"/>
          <w:u w:val="single"/>
          <w:rtl/>
        </w:rPr>
        <w:t>תומך</w:t>
      </w:r>
      <w:r w:rsidRPr="006768B4">
        <w:rPr>
          <w:rFonts w:cs="David"/>
          <w:b/>
          <w:bCs/>
          <w:sz w:val="28"/>
          <w:szCs w:val="28"/>
          <w:u w:val="single"/>
          <w:rtl/>
        </w:rPr>
        <w:t xml:space="preserve"> </w:t>
      </w:r>
      <w:r w:rsidR="005B3578">
        <w:rPr>
          <w:rFonts w:cs="David"/>
          <w:b/>
          <w:bCs/>
          <w:sz w:val="28"/>
          <w:szCs w:val="28"/>
          <w:u w:val="single"/>
          <w:rtl/>
        </w:rPr>
        <w:t>שירות</w:t>
      </w:r>
      <w:r w:rsidRPr="006768B4">
        <w:rPr>
          <w:rFonts w:cs="David"/>
          <w:b/>
          <w:bCs/>
          <w:sz w:val="28"/>
          <w:szCs w:val="28"/>
          <w:u w:val="single"/>
          <w:rtl/>
        </w:rPr>
        <w:t xml:space="preserve"> מו"פ (</w:t>
      </w:r>
      <w:proofErr w:type="spellStart"/>
      <w:r w:rsidRPr="006768B4">
        <w:rPr>
          <w:rFonts w:cs="David"/>
          <w:b/>
          <w:bCs/>
          <w:sz w:val="28"/>
          <w:szCs w:val="28"/>
          <w:u w:val="single"/>
          <w:rtl/>
        </w:rPr>
        <w:t>צת"מ</w:t>
      </w:r>
      <w:proofErr w:type="spellEnd"/>
      <w:r w:rsidRPr="006768B4">
        <w:rPr>
          <w:rFonts w:cs="David"/>
          <w:b/>
          <w:bCs/>
          <w:sz w:val="28"/>
          <w:szCs w:val="28"/>
          <w:u w:val="single"/>
          <w:rtl/>
        </w:rPr>
        <w:t>)</w:t>
      </w:r>
      <w:r>
        <w:rPr>
          <w:rFonts w:cs="David"/>
          <w:b/>
          <w:bCs/>
          <w:sz w:val="28"/>
          <w:szCs w:val="28"/>
          <w:u w:val="single"/>
          <w:rtl/>
        </w:rPr>
        <w:t xml:space="preserve"> </w:t>
      </w:r>
      <w:r w:rsidRPr="006768B4">
        <w:rPr>
          <w:rFonts w:cs="David"/>
          <w:b/>
          <w:bCs/>
          <w:sz w:val="28"/>
          <w:szCs w:val="28"/>
          <w:u w:val="single"/>
          <w:rtl/>
        </w:rPr>
        <w:t xml:space="preserve">בתחום </w:t>
      </w:r>
      <w:r>
        <w:rPr>
          <w:rFonts w:cs="David"/>
          <w:b/>
          <w:bCs/>
          <w:sz w:val="28"/>
          <w:szCs w:val="28"/>
          <w:u w:val="single"/>
          <w:rtl/>
        </w:rPr>
        <w:t>מדע</w:t>
      </w:r>
      <w:r w:rsidRPr="006768B4">
        <w:rPr>
          <w:rFonts w:cs="David"/>
          <w:b/>
          <w:bCs/>
          <w:sz w:val="28"/>
          <w:szCs w:val="28"/>
          <w:u w:val="single"/>
          <w:rtl/>
        </w:rPr>
        <w:t>י החיים</w:t>
      </w:r>
    </w:p>
    <w:p w:rsidR="00BC64D6" w:rsidRPr="00F851A5" w:rsidRDefault="00BC64D6" w:rsidP="006318F3">
      <w:pPr>
        <w:spacing w:line="360" w:lineRule="auto"/>
        <w:jc w:val="left"/>
        <w:rPr>
          <w:rFonts w:ascii="Arial" w:hAnsi="Arial" w:cs="David"/>
          <w:sz w:val="24"/>
          <w:szCs w:val="24"/>
          <w:rtl/>
        </w:rPr>
      </w:pPr>
      <w:r w:rsidRPr="00F851A5">
        <w:rPr>
          <w:rFonts w:ascii="Arial" w:hAnsi="Arial" w:cs="David"/>
          <w:sz w:val="24"/>
          <w:szCs w:val="24"/>
          <w:rtl/>
        </w:rPr>
        <w:t xml:space="preserve">הנחיות ונהלים אלו </w:t>
      </w:r>
      <w:r w:rsidR="006318F3">
        <w:rPr>
          <w:rFonts w:ascii="Arial" w:hAnsi="Arial" w:cs="David" w:hint="cs"/>
          <w:sz w:val="24"/>
          <w:szCs w:val="24"/>
          <w:rtl/>
        </w:rPr>
        <w:t>משלימים את עקרונות ונהלי מסלול הטבה מס' 16</w:t>
      </w:r>
      <w:r w:rsidRPr="00F851A5">
        <w:rPr>
          <w:rFonts w:ascii="Arial" w:hAnsi="Arial" w:cs="David"/>
          <w:sz w:val="24"/>
          <w:szCs w:val="24"/>
          <w:rtl/>
        </w:rPr>
        <w:t xml:space="preserve"> </w:t>
      </w:r>
      <w:r w:rsidR="006318F3">
        <w:rPr>
          <w:rFonts w:ascii="Arial" w:hAnsi="Arial" w:cs="David" w:hint="cs"/>
          <w:sz w:val="24"/>
          <w:szCs w:val="24"/>
          <w:rtl/>
        </w:rPr>
        <w:t xml:space="preserve">- </w:t>
      </w:r>
      <w:r w:rsidRPr="00F851A5">
        <w:rPr>
          <w:rFonts w:ascii="Arial" w:hAnsi="Arial" w:cs="David"/>
          <w:sz w:val="24"/>
          <w:szCs w:val="24"/>
          <w:rtl/>
        </w:rPr>
        <w:t xml:space="preserve">מסלול לתמיכה ברכש ציוד תומך מחקר ופיתוח בתחום מדעי החיים (להלן: "הוראת </w:t>
      </w:r>
      <w:r w:rsidR="006318F3">
        <w:rPr>
          <w:rFonts w:ascii="Arial" w:hAnsi="Arial" w:cs="David" w:hint="cs"/>
          <w:sz w:val="24"/>
          <w:szCs w:val="24"/>
          <w:rtl/>
        </w:rPr>
        <w:t>המסלול</w:t>
      </w:r>
      <w:r w:rsidRPr="00F851A5">
        <w:rPr>
          <w:rFonts w:ascii="Arial" w:hAnsi="Arial" w:cs="David"/>
          <w:sz w:val="24"/>
          <w:szCs w:val="24"/>
          <w:rtl/>
        </w:rPr>
        <w:t>").</w:t>
      </w:r>
    </w:p>
    <w:p w:rsidR="00BC64D6" w:rsidRDefault="00BC64D6" w:rsidP="006318F3">
      <w:pPr>
        <w:spacing w:line="360" w:lineRule="auto"/>
        <w:jc w:val="left"/>
        <w:rPr>
          <w:rFonts w:cs="David"/>
          <w:b/>
          <w:bCs/>
          <w:sz w:val="26"/>
          <w:szCs w:val="26"/>
        </w:rPr>
      </w:pPr>
      <w:r w:rsidRPr="00F851A5">
        <w:rPr>
          <w:rFonts w:ascii="Arial" w:hAnsi="Arial" w:cs="David" w:hint="eastAsia"/>
          <w:sz w:val="24"/>
          <w:szCs w:val="24"/>
          <w:rtl/>
        </w:rPr>
        <w:t>בכל</w:t>
      </w:r>
      <w:r w:rsidRPr="00F851A5">
        <w:rPr>
          <w:rFonts w:ascii="Arial" w:hAnsi="Arial" w:cs="David"/>
          <w:sz w:val="24"/>
          <w:szCs w:val="24"/>
          <w:rtl/>
        </w:rPr>
        <w:t xml:space="preserve"> מקרה של סתירה בין הנחיות ונהלים אלו לבין הוראת </w:t>
      </w:r>
      <w:r w:rsidR="006318F3">
        <w:rPr>
          <w:rFonts w:ascii="Arial" w:hAnsi="Arial" w:cs="David" w:hint="cs"/>
          <w:sz w:val="24"/>
          <w:szCs w:val="24"/>
          <w:rtl/>
        </w:rPr>
        <w:t>המסלול</w:t>
      </w:r>
      <w:r w:rsidRPr="00F851A5">
        <w:rPr>
          <w:rFonts w:ascii="Arial" w:hAnsi="Arial" w:cs="David"/>
          <w:sz w:val="24"/>
          <w:szCs w:val="24"/>
          <w:rtl/>
        </w:rPr>
        <w:t xml:space="preserve">, תהיה הוראת </w:t>
      </w:r>
      <w:r w:rsidR="006318F3">
        <w:rPr>
          <w:rFonts w:ascii="Arial" w:hAnsi="Arial" w:cs="David" w:hint="cs"/>
          <w:sz w:val="24"/>
          <w:szCs w:val="24"/>
          <w:rtl/>
        </w:rPr>
        <w:t>המסלול</w:t>
      </w:r>
      <w:r w:rsidRPr="00F851A5">
        <w:rPr>
          <w:rFonts w:ascii="Arial" w:hAnsi="Arial" w:cs="David"/>
          <w:sz w:val="24"/>
          <w:szCs w:val="24"/>
          <w:rtl/>
        </w:rPr>
        <w:t xml:space="preserve"> מחייבת.</w:t>
      </w:r>
    </w:p>
    <w:p w:rsidR="00BC64D6" w:rsidRPr="006768B4" w:rsidRDefault="00BC64D6" w:rsidP="00E30455">
      <w:pPr>
        <w:pStyle w:val="ab"/>
        <w:numPr>
          <w:ilvl w:val="0"/>
          <w:numId w:val="1"/>
        </w:numPr>
        <w:spacing w:line="360" w:lineRule="auto"/>
        <w:rPr>
          <w:rFonts w:cs="David"/>
          <w:b/>
          <w:bCs/>
          <w:sz w:val="26"/>
          <w:szCs w:val="26"/>
        </w:rPr>
      </w:pPr>
      <w:r w:rsidRPr="006768B4">
        <w:rPr>
          <w:rFonts w:cs="David"/>
          <w:b/>
          <w:bCs/>
          <w:sz w:val="26"/>
          <w:szCs w:val="26"/>
          <w:rtl/>
        </w:rPr>
        <w:t xml:space="preserve">רקע </w:t>
      </w:r>
    </w:p>
    <w:p w:rsidR="00BC64D6" w:rsidRPr="006768B4" w:rsidRDefault="00BC64D6" w:rsidP="00A65213">
      <w:pPr>
        <w:pStyle w:val="ab"/>
        <w:numPr>
          <w:ilvl w:val="1"/>
          <w:numId w:val="1"/>
        </w:numPr>
        <w:spacing w:line="360" w:lineRule="auto"/>
        <w:rPr>
          <w:rFonts w:cs="David"/>
          <w:sz w:val="24"/>
          <w:szCs w:val="24"/>
          <w:rtl/>
        </w:rPr>
      </w:pPr>
      <w:r w:rsidRPr="006768B4">
        <w:rPr>
          <w:rFonts w:cs="David"/>
          <w:sz w:val="24"/>
          <w:szCs w:val="24"/>
          <w:rtl/>
        </w:rPr>
        <w:t xml:space="preserve">בתחום מדעי החיים, המחקר והפיתוח (להלן: </w:t>
      </w:r>
      <w:r>
        <w:rPr>
          <w:rFonts w:cs="David" w:hint="cs"/>
          <w:sz w:val="24"/>
          <w:szCs w:val="24"/>
          <w:rtl/>
        </w:rPr>
        <w:t>ה</w:t>
      </w:r>
      <w:r w:rsidRPr="006768B4">
        <w:rPr>
          <w:rFonts w:cs="David"/>
          <w:b/>
          <w:bCs/>
          <w:sz w:val="24"/>
          <w:szCs w:val="24"/>
          <w:rtl/>
        </w:rPr>
        <w:t>"מו"פ"</w:t>
      </w:r>
      <w:r w:rsidRPr="006768B4">
        <w:rPr>
          <w:rFonts w:cs="David"/>
          <w:sz w:val="24"/>
          <w:szCs w:val="24"/>
          <w:rtl/>
        </w:rPr>
        <w:t xml:space="preserve">) נשען על פעילויות הדורשות התמחות נקודתית וציוד עתיר מימון למימוש תהליכי המו"פ. החברות הישראליות, שמרביתן צעירות ועיקר פעילותן עדיין בשלב המו"פ, מסתייעות בגופים מקצועיים, </w:t>
      </w:r>
      <w:r w:rsidR="00A65213">
        <w:rPr>
          <w:rFonts w:cs="David" w:hint="cs"/>
          <w:sz w:val="24"/>
          <w:szCs w:val="24"/>
          <w:rtl/>
        </w:rPr>
        <w:t>שעיקר עיסוקם מתן שירותי מו"פ לאחרים</w:t>
      </w:r>
      <w:r w:rsidRPr="006768B4">
        <w:rPr>
          <w:rFonts w:cs="David"/>
          <w:sz w:val="24"/>
          <w:szCs w:val="24"/>
          <w:rtl/>
        </w:rPr>
        <w:t>. מכיוון שאין מספיק תשתיות בתחום, החברות נאלצות לפנות לגורמים מחוץ לישראל כדי לקבל שירותי מו"פ בסיסיים.</w:t>
      </w:r>
    </w:p>
    <w:p w:rsidR="00BC64D6" w:rsidRPr="006768B4" w:rsidRDefault="00BC64D6" w:rsidP="00A65213">
      <w:pPr>
        <w:pStyle w:val="ab"/>
        <w:numPr>
          <w:ilvl w:val="1"/>
          <w:numId w:val="1"/>
        </w:numPr>
        <w:spacing w:line="360" w:lineRule="auto"/>
        <w:rPr>
          <w:rFonts w:cs="David"/>
          <w:sz w:val="24"/>
          <w:szCs w:val="24"/>
        </w:rPr>
      </w:pPr>
      <w:r w:rsidRPr="006768B4">
        <w:rPr>
          <w:rFonts w:cs="David"/>
          <w:sz w:val="24"/>
          <w:szCs w:val="24"/>
          <w:rtl/>
        </w:rPr>
        <w:t xml:space="preserve">על מנת לבסס את תעשיית מדעי החיים בישראל, לאפשר פעילות רבה יותר בישראל בתחום זה, וליצור </w:t>
      </w:r>
      <w:r>
        <w:rPr>
          <w:rFonts w:cs="David"/>
          <w:sz w:val="24"/>
          <w:szCs w:val="24"/>
          <w:rtl/>
        </w:rPr>
        <w:t>חלופה</w:t>
      </w:r>
      <w:r w:rsidRPr="006768B4">
        <w:rPr>
          <w:rFonts w:cs="David"/>
          <w:sz w:val="24"/>
          <w:szCs w:val="24"/>
          <w:rtl/>
        </w:rPr>
        <w:t xml:space="preserve"> לדרישת שירותי המו"פ בחו"ל, </w:t>
      </w:r>
      <w:r w:rsidR="00A65213">
        <w:rPr>
          <w:rFonts w:cs="David" w:hint="cs"/>
          <w:sz w:val="24"/>
          <w:szCs w:val="24"/>
          <w:rtl/>
        </w:rPr>
        <w:t>רשות החדשנות</w:t>
      </w:r>
      <w:r w:rsidRPr="006768B4">
        <w:rPr>
          <w:rFonts w:cs="David"/>
          <w:sz w:val="24"/>
          <w:szCs w:val="24"/>
          <w:rtl/>
        </w:rPr>
        <w:t xml:space="preserve"> </w:t>
      </w:r>
      <w:r w:rsidR="00A65213">
        <w:rPr>
          <w:rFonts w:cs="David" w:hint="cs"/>
          <w:sz w:val="24"/>
          <w:szCs w:val="24"/>
          <w:rtl/>
        </w:rPr>
        <w:t>מ</w:t>
      </w:r>
      <w:r w:rsidRPr="006768B4">
        <w:rPr>
          <w:rFonts w:cs="David"/>
          <w:sz w:val="24"/>
          <w:szCs w:val="24"/>
          <w:rtl/>
        </w:rPr>
        <w:t>עודד</w:t>
      </w:r>
      <w:r w:rsidR="00A65213">
        <w:rPr>
          <w:rFonts w:cs="David" w:hint="cs"/>
          <w:sz w:val="24"/>
          <w:szCs w:val="24"/>
          <w:rtl/>
        </w:rPr>
        <w:t>ת</w:t>
      </w:r>
      <w:r w:rsidRPr="006768B4">
        <w:rPr>
          <w:rFonts w:cs="David"/>
          <w:sz w:val="24"/>
          <w:szCs w:val="24"/>
          <w:rtl/>
        </w:rPr>
        <w:t xml:space="preserve"> את הרחבת היכולות הקיימות בישראל והרחבת מגוון השירותים אשר חלקם אינם קיימים בישראל.</w:t>
      </w:r>
    </w:p>
    <w:p w:rsidR="00BC64D6" w:rsidRPr="006768B4" w:rsidRDefault="00BC64D6" w:rsidP="00E30455">
      <w:pPr>
        <w:pStyle w:val="ab"/>
        <w:spacing w:line="360" w:lineRule="auto"/>
        <w:ind w:left="360"/>
        <w:rPr>
          <w:rFonts w:cs="David"/>
          <w:sz w:val="24"/>
          <w:szCs w:val="24"/>
        </w:rPr>
      </w:pPr>
    </w:p>
    <w:p w:rsidR="00BC64D6" w:rsidRPr="006768B4" w:rsidRDefault="00BC64D6" w:rsidP="00E30455">
      <w:pPr>
        <w:pStyle w:val="ab"/>
        <w:numPr>
          <w:ilvl w:val="0"/>
          <w:numId w:val="1"/>
        </w:numPr>
        <w:spacing w:line="360" w:lineRule="auto"/>
        <w:rPr>
          <w:rFonts w:cs="David"/>
          <w:b/>
          <w:bCs/>
          <w:sz w:val="26"/>
          <w:szCs w:val="26"/>
        </w:rPr>
      </w:pPr>
      <w:r w:rsidRPr="006768B4">
        <w:rPr>
          <w:rFonts w:cs="David"/>
          <w:b/>
          <w:bCs/>
          <w:sz w:val="26"/>
          <w:szCs w:val="26"/>
          <w:rtl/>
        </w:rPr>
        <w:t>מטרת התוכנית</w:t>
      </w:r>
    </w:p>
    <w:p w:rsidR="00BC64D6" w:rsidRPr="006768B4" w:rsidRDefault="00BC64D6" w:rsidP="00846A15">
      <w:pPr>
        <w:pStyle w:val="ab"/>
        <w:numPr>
          <w:ilvl w:val="1"/>
          <w:numId w:val="1"/>
        </w:numPr>
        <w:spacing w:line="360" w:lineRule="auto"/>
        <w:rPr>
          <w:rFonts w:cs="David"/>
          <w:sz w:val="24"/>
          <w:szCs w:val="24"/>
          <w:rtl/>
        </w:rPr>
      </w:pPr>
      <w:r w:rsidRPr="006768B4">
        <w:rPr>
          <w:rFonts w:cs="David"/>
          <w:sz w:val="24"/>
          <w:szCs w:val="24"/>
          <w:rtl/>
        </w:rPr>
        <w:t>מטרת התוכנית לתת תמיכה לרכישת ציוד ייעודי המהווה את הבסיס למתן שירותי מו"פ בתחום מדעי החיים לקהיליית אנשי הפיתוח בתעשייה בתחום מדעי החיים.</w:t>
      </w:r>
    </w:p>
    <w:p w:rsidR="00BC64D6" w:rsidRDefault="00BC64D6" w:rsidP="00E30455">
      <w:pPr>
        <w:pStyle w:val="ab"/>
        <w:numPr>
          <w:ilvl w:val="1"/>
          <w:numId w:val="1"/>
        </w:numPr>
        <w:spacing w:line="360" w:lineRule="auto"/>
        <w:rPr>
          <w:rFonts w:cs="David"/>
          <w:sz w:val="24"/>
          <w:szCs w:val="24"/>
        </w:rPr>
      </w:pPr>
      <w:r w:rsidRPr="006768B4">
        <w:rPr>
          <w:rFonts w:cs="David"/>
          <w:sz w:val="24"/>
          <w:szCs w:val="24"/>
          <w:rtl/>
        </w:rPr>
        <w:t xml:space="preserve">במסגרת המסלול יוענק ע"י </w:t>
      </w:r>
      <w:r w:rsidR="00E30455">
        <w:rPr>
          <w:rFonts w:cs="David"/>
          <w:sz w:val="24"/>
          <w:szCs w:val="24"/>
          <w:rtl/>
        </w:rPr>
        <w:t>רשות החדשנות</w:t>
      </w:r>
      <w:r w:rsidRPr="006768B4">
        <w:rPr>
          <w:rFonts w:cs="David"/>
          <w:sz w:val="24"/>
          <w:szCs w:val="24"/>
          <w:rtl/>
        </w:rPr>
        <w:t xml:space="preserve"> מענק כספי לגופים אשר עוסקים ומתמחים במתן שירותי מחקר ופיתוח תעשייתי בתחום מדעי החיים, לצורך רכישת ציוד עתיר מימון על מנת להנגיש ולהרחיב את השירות המסופק באמצעות הציוד עתיר המימון כאמור, לכלל הגורמים העוסקים במו"פ בתחום מדעי החיים בתעשייה ובגופי המחקר. </w:t>
      </w:r>
    </w:p>
    <w:p w:rsidR="00BC64D6" w:rsidRPr="0092083B" w:rsidRDefault="00BC64D6" w:rsidP="00E30455">
      <w:pPr>
        <w:pStyle w:val="ab"/>
        <w:spacing w:line="360" w:lineRule="auto"/>
        <w:rPr>
          <w:rFonts w:cs="David"/>
          <w:sz w:val="24"/>
          <w:szCs w:val="24"/>
          <w:rtl/>
        </w:rPr>
      </w:pPr>
    </w:p>
    <w:p w:rsidR="00BC64D6" w:rsidRDefault="00BC64D6" w:rsidP="00E30455">
      <w:pPr>
        <w:pStyle w:val="ab"/>
        <w:numPr>
          <w:ilvl w:val="1"/>
          <w:numId w:val="1"/>
        </w:numPr>
        <w:spacing w:line="360" w:lineRule="auto"/>
        <w:rPr>
          <w:rFonts w:cs="David"/>
          <w:sz w:val="24"/>
          <w:szCs w:val="24"/>
        </w:rPr>
      </w:pPr>
      <w:r w:rsidRPr="00615408">
        <w:rPr>
          <w:rFonts w:cs="David"/>
          <w:sz w:val="24"/>
          <w:szCs w:val="24"/>
          <w:rtl/>
        </w:rPr>
        <w:t>רכש הציוד כאמור יחזק וירחיב את יכולת הביצוע בארץ של פעילויות תומכות מו"פ בתחום מדעי החיים, הדרושות להוכחת היתכנות מבוקרת של ממצאים מדעיים וטכנולוגיים, ולקבלת אישורים רגולטוריים לביצוע ניסויים קליניים.</w:t>
      </w:r>
      <w:r w:rsidRPr="00615408">
        <w:rPr>
          <w:rFonts w:cs="David"/>
          <w:sz w:val="24"/>
          <w:szCs w:val="24"/>
        </w:rPr>
        <w:t xml:space="preserve">                         </w:t>
      </w:r>
    </w:p>
    <w:p w:rsidR="00BC64D6" w:rsidRPr="00615408" w:rsidRDefault="00BC64D6" w:rsidP="00E30455">
      <w:pPr>
        <w:pStyle w:val="ab"/>
        <w:numPr>
          <w:ilvl w:val="1"/>
          <w:numId w:val="1"/>
        </w:numPr>
        <w:spacing w:line="360" w:lineRule="auto"/>
        <w:ind w:left="794" w:hanging="425"/>
        <w:rPr>
          <w:rFonts w:cs="David"/>
          <w:sz w:val="24"/>
          <w:szCs w:val="24"/>
        </w:rPr>
      </w:pPr>
      <w:r w:rsidRPr="00615408">
        <w:rPr>
          <w:rFonts w:cs="David"/>
          <w:sz w:val="24"/>
          <w:szCs w:val="24"/>
        </w:rPr>
        <w:t xml:space="preserve"> </w:t>
      </w:r>
      <w:r w:rsidRPr="00615408">
        <w:rPr>
          <w:rFonts w:cs="David"/>
          <w:sz w:val="24"/>
          <w:szCs w:val="24"/>
          <w:rtl/>
        </w:rPr>
        <w:t xml:space="preserve">תחומי העיסוק בגינם תינתן התמיכה </w:t>
      </w:r>
      <w:r w:rsidRPr="00615408">
        <w:rPr>
          <w:rFonts w:cs="David" w:hint="cs"/>
          <w:sz w:val="24"/>
          <w:szCs w:val="24"/>
          <w:rtl/>
        </w:rPr>
        <w:t>נחלקים לשני מסלולים:</w:t>
      </w:r>
    </w:p>
    <w:p w:rsidR="00BC64D6" w:rsidRPr="0092083B" w:rsidRDefault="00BC64D6" w:rsidP="00E30455">
      <w:pPr>
        <w:pStyle w:val="ab"/>
        <w:spacing w:line="360" w:lineRule="auto"/>
        <w:ind w:left="792"/>
        <w:rPr>
          <w:rFonts w:cs="David"/>
          <w:sz w:val="24"/>
          <w:szCs w:val="24"/>
          <w:rtl/>
        </w:rPr>
      </w:pPr>
      <w:r>
        <w:rPr>
          <w:rFonts w:cs="David" w:hint="cs"/>
          <w:sz w:val="24"/>
          <w:szCs w:val="24"/>
          <w:rtl/>
        </w:rPr>
        <w:t>2.6.1.1</w:t>
      </w:r>
      <w:r w:rsidRPr="004D6104">
        <w:rPr>
          <w:rFonts w:cs="David" w:hint="cs"/>
          <w:sz w:val="24"/>
          <w:szCs w:val="24"/>
          <w:rtl/>
        </w:rPr>
        <w:t xml:space="preserve"> </w:t>
      </w:r>
      <w:r w:rsidRPr="0092083B">
        <w:rPr>
          <w:rFonts w:cs="David" w:hint="cs"/>
          <w:sz w:val="24"/>
          <w:szCs w:val="24"/>
          <w:rtl/>
        </w:rPr>
        <w:t>מסלול תרפיה תאית</w:t>
      </w:r>
      <w:r w:rsidRPr="005719FD">
        <w:rPr>
          <w:rFonts w:cs="David" w:hint="cs"/>
          <w:sz w:val="24"/>
          <w:szCs w:val="24"/>
          <w:rtl/>
        </w:rPr>
        <w:t>/תאי גזע</w:t>
      </w:r>
      <w:r w:rsidRPr="00951E9E">
        <w:rPr>
          <w:rFonts w:cs="David" w:hint="cs"/>
          <w:sz w:val="24"/>
          <w:szCs w:val="24"/>
          <w:rtl/>
        </w:rPr>
        <w:t xml:space="preserve"> </w:t>
      </w:r>
      <w:r w:rsidRPr="00CA06E0">
        <w:rPr>
          <w:rFonts w:cs="David"/>
          <w:sz w:val="24"/>
          <w:szCs w:val="24"/>
          <w:rtl/>
        </w:rPr>
        <w:t>–</w:t>
      </w:r>
      <w:r w:rsidRPr="00DA4960">
        <w:rPr>
          <w:rFonts w:cs="David" w:hint="cs"/>
          <w:sz w:val="24"/>
          <w:szCs w:val="24"/>
          <w:rtl/>
        </w:rPr>
        <w:t xml:space="preserve"> פירוט בנספח א'-2</w:t>
      </w:r>
      <w:r w:rsidRPr="00574B56">
        <w:rPr>
          <w:rFonts w:cs="David" w:hint="cs"/>
          <w:sz w:val="24"/>
          <w:szCs w:val="24"/>
          <w:rtl/>
        </w:rPr>
        <w:t xml:space="preserve"> </w:t>
      </w:r>
    </w:p>
    <w:p w:rsidR="00BC64D6" w:rsidRPr="00951E9E" w:rsidRDefault="00BC64D6" w:rsidP="00E30455">
      <w:pPr>
        <w:pStyle w:val="ab"/>
        <w:spacing w:line="360" w:lineRule="auto"/>
        <w:ind w:left="792"/>
        <w:rPr>
          <w:rFonts w:cs="David"/>
          <w:sz w:val="24"/>
          <w:szCs w:val="24"/>
          <w:rtl/>
        </w:rPr>
      </w:pPr>
      <w:r w:rsidRPr="005719FD">
        <w:rPr>
          <w:rFonts w:cs="David" w:hint="cs"/>
          <w:sz w:val="24"/>
          <w:szCs w:val="24"/>
          <w:rtl/>
        </w:rPr>
        <w:t xml:space="preserve">     תאי גזע </w:t>
      </w:r>
    </w:p>
    <w:p w:rsidR="00BC64D6" w:rsidRPr="002E2BE6" w:rsidRDefault="00BC64D6" w:rsidP="00E30455">
      <w:pPr>
        <w:pStyle w:val="ab"/>
        <w:spacing w:line="360" w:lineRule="auto"/>
        <w:ind w:left="792"/>
        <w:rPr>
          <w:rFonts w:cs="David"/>
          <w:sz w:val="24"/>
          <w:szCs w:val="24"/>
          <w:rtl/>
        </w:rPr>
      </w:pPr>
      <w:r w:rsidRPr="00DA4960">
        <w:rPr>
          <w:rFonts w:cs="David" w:hint="cs"/>
          <w:sz w:val="24"/>
          <w:szCs w:val="24"/>
          <w:rtl/>
        </w:rPr>
        <w:lastRenderedPageBreak/>
        <w:t>2</w:t>
      </w:r>
      <w:r w:rsidRPr="002E2BE6">
        <w:rPr>
          <w:rFonts w:cs="David" w:hint="cs"/>
          <w:sz w:val="24"/>
          <w:szCs w:val="24"/>
          <w:rtl/>
        </w:rPr>
        <w:t>.6.2 מסלול ביו-רפואה  - פירוט בנספח א'-1.</w:t>
      </w:r>
    </w:p>
    <w:p w:rsidR="00BC64D6" w:rsidRPr="007264D6" w:rsidRDefault="00BC64D6" w:rsidP="00E30455">
      <w:pPr>
        <w:pStyle w:val="ab"/>
        <w:spacing w:line="360" w:lineRule="auto"/>
        <w:ind w:left="792"/>
        <w:rPr>
          <w:rFonts w:cs="David"/>
          <w:sz w:val="24"/>
          <w:szCs w:val="24"/>
          <w:rtl/>
        </w:rPr>
      </w:pPr>
      <w:r w:rsidRPr="007264D6">
        <w:rPr>
          <w:rFonts w:cs="David" w:hint="cs"/>
          <w:sz w:val="24"/>
          <w:szCs w:val="24"/>
          <w:rtl/>
        </w:rPr>
        <w:t xml:space="preserve">     2.6.2.1  </w:t>
      </w:r>
      <w:r w:rsidRPr="007264D6">
        <w:rPr>
          <w:rFonts w:cs="David"/>
          <w:sz w:val="24"/>
          <w:szCs w:val="24"/>
          <w:rtl/>
        </w:rPr>
        <w:t>–</w:t>
      </w:r>
      <w:r w:rsidRPr="007264D6">
        <w:rPr>
          <w:rFonts w:cs="David" w:hint="cs"/>
          <w:sz w:val="24"/>
          <w:szCs w:val="24"/>
          <w:rtl/>
        </w:rPr>
        <w:t xml:space="preserve"> חלבונים </w:t>
      </w:r>
      <w:proofErr w:type="spellStart"/>
      <w:r w:rsidRPr="007264D6">
        <w:rPr>
          <w:rFonts w:cs="David" w:hint="cs"/>
          <w:sz w:val="24"/>
          <w:szCs w:val="24"/>
          <w:rtl/>
        </w:rPr>
        <w:t>רקומביננטים</w:t>
      </w:r>
      <w:proofErr w:type="spellEnd"/>
      <w:r w:rsidRPr="007264D6">
        <w:rPr>
          <w:rFonts w:cs="David" w:hint="cs"/>
          <w:sz w:val="24"/>
          <w:szCs w:val="24"/>
          <w:rtl/>
        </w:rPr>
        <w:t xml:space="preserve">  </w:t>
      </w:r>
    </w:p>
    <w:p w:rsidR="00BC64D6" w:rsidRPr="00C93889" w:rsidRDefault="00BC64D6" w:rsidP="00E30455">
      <w:pPr>
        <w:pStyle w:val="ab"/>
        <w:spacing w:line="360" w:lineRule="auto"/>
        <w:ind w:left="792"/>
        <w:rPr>
          <w:rFonts w:cs="David"/>
          <w:sz w:val="24"/>
          <w:szCs w:val="24"/>
          <w:rtl/>
        </w:rPr>
      </w:pPr>
      <w:r w:rsidRPr="00C93889">
        <w:rPr>
          <w:rFonts w:cs="David" w:hint="cs"/>
          <w:sz w:val="24"/>
          <w:szCs w:val="24"/>
          <w:rtl/>
        </w:rPr>
        <w:t xml:space="preserve">     2.6.2.2  </w:t>
      </w:r>
      <w:r w:rsidRPr="00C93889">
        <w:rPr>
          <w:rFonts w:cs="David"/>
          <w:sz w:val="24"/>
          <w:szCs w:val="24"/>
          <w:rtl/>
        </w:rPr>
        <w:t>–</w:t>
      </w:r>
      <w:r w:rsidRPr="00C93889">
        <w:rPr>
          <w:rFonts w:cs="David" w:hint="cs"/>
          <w:sz w:val="24"/>
          <w:szCs w:val="24"/>
          <w:rtl/>
        </w:rPr>
        <w:t xml:space="preserve"> כימיה תרופתית</w:t>
      </w:r>
    </w:p>
    <w:p w:rsidR="00BC64D6" w:rsidRPr="00C93889" w:rsidRDefault="00BC64D6" w:rsidP="00E30455">
      <w:pPr>
        <w:pStyle w:val="ab"/>
        <w:spacing w:line="360" w:lineRule="auto"/>
        <w:ind w:left="792"/>
        <w:rPr>
          <w:rFonts w:cs="David"/>
          <w:sz w:val="24"/>
          <w:szCs w:val="24"/>
          <w:rtl/>
        </w:rPr>
      </w:pPr>
      <w:r w:rsidRPr="00C93889">
        <w:rPr>
          <w:rFonts w:cs="David" w:hint="cs"/>
          <w:sz w:val="24"/>
          <w:szCs w:val="24"/>
          <w:rtl/>
        </w:rPr>
        <w:t xml:space="preserve">     2.6.2.3  - </w:t>
      </w:r>
      <w:r w:rsidRPr="00C93889">
        <w:rPr>
          <w:rFonts w:cs="David"/>
          <w:sz w:val="24"/>
          <w:szCs w:val="24"/>
          <w:rtl/>
        </w:rPr>
        <w:t>פרמקולוגיה רגולטורית</w:t>
      </w:r>
    </w:p>
    <w:p w:rsidR="00BC64D6" w:rsidRPr="00C93889" w:rsidRDefault="00BC64D6" w:rsidP="00E30455">
      <w:pPr>
        <w:pStyle w:val="ab"/>
        <w:spacing w:line="360" w:lineRule="auto"/>
        <w:ind w:left="792"/>
        <w:rPr>
          <w:rFonts w:cs="David"/>
          <w:sz w:val="24"/>
          <w:szCs w:val="24"/>
          <w:rtl/>
        </w:rPr>
      </w:pPr>
      <w:r w:rsidRPr="00C93889">
        <w:rPr>
          <w:rFonts w:cs="David" w:hint="cs"/>
          <w:sz w:val="24"/>
          <w:szCs w:val="24"/>
          <w:rtl/>
        </w:rPr>
        <w:t xml:space="preserve">      2.6.2.4 - </w:t>
      </w:r>
      <w:r w:rsidRPr="00C93889">
        <w:rPr>
          <w:rFonts w:cs="David"/>
          <w:sz w:val="24"/>
          <w:szCs w:val="24"/>
        </w:rPr>
        <w:t>RNA</w:t>
      </w:r>
      <w:r w:rsidRPr="00C93889">
        <w:rPr>
          <w:rFonts w:cs="David" w:hint="cs"/>
          <w:sz w:val="24"/>
          <w:szCs w:val="24"/>
          <w:rtl/>
        </w:rPr>
        <w:t>/</w:t>
      </w:r>
      <w:r w:rsidRPr="00C93889">
        <w:rPr>
          <w:rFonts w:cs="David"/>
          <w:sz w:val="24"/>
          <w:szCs w:val="24"/>
        </w:rPr>
        <w:t>DNA</w:t>
      </w:r>
    </w:p>
    <w:p w:rsidR="00BC64D6" w:rsidRPr="006768B4" w:rsidRDefault="00BC64D6" w:rsidP="00E30455">
      <w:pPr>
        <w:pStyle w:val="ab"/>
        <w:spacing w:line="360" w:lineRule="auto"/>
        <w:ind w:left="792"/>
        <w:rPr>
          <w:rFonts w:cs="David"/>
          <w:sz w:val="24"/>
          <w:szCs w:val="24"/>
        </w:rPr>
      </w:pPr>
      <w:r w:rsidRPr="00C93889">
        <w:rPr>
          <w:rFonts w:cs="David" w:hint="cs"/>
          <w:sz w:val="24"/>
          <w:szCs w:val="24"/>
          <w:rtl/>
        </w:rPr>
        <w:t xml:space="preserve">     2.6.2.4 - </w:t>
      </w:r>
      <w:r w:rsidRPr="00C93889">
        <w:rPr>
          <w:rFonts w:cs="David"/>
          <w:sz w:val="24"/>
          <w:szCs w:val="24"/>
          <w:rtl/>
        </w:rPr>
        <w:t>הדמיה בחיות;</w:t>
      </w:r>
    </w:p>
    <w:p w:rsidR="00BC64D6" w:rsidRPr="006768B4" w:rsidRDefault="00BC64D6" w:rsidP="00E30455">
      <w:pPr>
        <w:pStyle w:val="ab"/>
        <w:spacing w:line="360" w:lineRule="auto"/>
        <w:ind w:left="360"/>
        <w:rPr>
          <w:rFonts w:cs="David"/>
          <w:sz w:val="24"/>
          <w:szCs w:val="24"/>
        </w:rPr>
      </w:pPr>
    </w:p>
    <w:p w:rsidR="00BC64D6" w:rsidRPr="006768B4" w:rsidRDefault="00BC64D6" w:rsidP="00E30455">
      <w:pPr>
        <w:pStyle w:val="ab"/>
        <w:numPr>
          <w:ilvl w:val="0"/>
          <w:numId w:val="1"/>
        </w:numPr>
        <w:spacing w:line="360" w:lineRule="auto"/>
        <w:rPr>
          <w:rFonts w:cs="David"/>
          <w:b/>
          <w:bCs/>
          <w:sz w:val="26"/>
          <w:szCs w:val="26"/>
        </w:rPr>
      </w:pPr>
      <w:r w:rsidRPr="006768B4">
        <w:rPr>
          <w:rFonts w:cs="David"/>
          <w:b/>
          <w:bCs/>
          <w:sz w:val="26"/>
          <w:szCs w:val="26"/>
          <w:rtl/>
        </w:rPr>
        <w:t>עקרונות</w:t>
      </w:r>
    </w:p>
    <w:p w:rsidR="00BC64D6" w:rsidRDefault="00BC64D6" w:rsidP="00E30455">
      <w:pPr>
        <w:pStyle w:val="ab"/>
        <w:numPr>
          <w:ilvl w:val="1"/>
          <w:numId w:val="1"/>
        </w:numPr>
        <w:spacing w:line="360" w:lineRule="auto"/>
        <w:rPr>
          <w:rFonts w:cs="David"/>
          <w:sz w:val="24"/>
          <w:szCs w:val="24"/>
        </w:rPr>
      </w:pPr>
      <w:r w:rsidRPr="00F851A5">
        <w:rPr>
          <w:rFonts w:cs="David"/>
          <w:sz w:val="24"/>
          <w:szCs w:val="24"/>
          <w:rtl/>
        </w:rPr>
        <w:t xml:space="preserve">התמיכה מיועדת לתאגיד שנרשם כדין במדינת ישראל והפועל ע"פ דיני מדינת ישראל, שפעילותו העסקית מבוססת על מתן שירותים מקצועיים לתהליכי הפיתוח בתחום מדעי החיים, שהינו בעל רמה טכנולוגית גבוהה, בעל ניסיון </w:t>
      </w:r>
      <w:r w:rsidR="00846A15">
        <w:rPr>
          <w:rFonts w:cs="David" w:hint="cs"/>
          <w:sz w:val="24"/>
          <w:szCs w:val="24"/>
          <w:rtl/>
        </w:rPr>
        <w:t xml:space="preserve">במתן שירותי מו"פ </w:t>
      </w:r>
      <w:r w:rsidRPr="00F851A5">
        <w:rPr>
          <w:rFonts w:cs="David"/>
          <w:sz w:val="24"/>
          <w:szCs w:val="24"/>
          <w:rtl/>
        </w:rPr>
        <w:t>של שנתיים לפחות מתוך חמש השנים האחרונות, יכולת ניהול ומתן ש</w:t>
      </w:r>
      <w:r w:rsidR="00846A15">
        <w:rPr>
          <w:rFonts w:cs="David" w:hint="cs"/>
          <w:sz w:val="24"/>
          <w:szCs w:val="24"/>
          <w:rtl/>
        </w:rPr>
        <w:t>י</w:t>
      </w:r>
      <w:r w:rsidRPr="00F851A5">
        <w:rPr>
          <w:rFonts w:cs="David"/>
          <w:sz w:val="24"/>
          <w:szCs w:val="24"/>
          <w:rtl/>
        </w:rPr>
        <w:t xml:space="preserve">רות ראוי.  </w:t>
      </w:r>
    </w:p>
    <w:p w:rsidR="00BC64D6" w:rsidRPr="006768B4" w:rsidRDefault="00BC64D6" w:rsidP="00E30455">
      <w:pPr>
        <w:pStyle w:val="ab"/>
        <w:numPr>
          <w:ilvl w:val="1"/>
          <w:numId w:val="1"/>
        </w:numPr>
        <w:spacing w:line="360" w:lineRule="auto"/>
        <w:rPr>
          <w:rFonts w:cs="David"/>
          <w:sz w:val="24"/>
          <w:szCs w:val="24"/>
        </w:rPr>
      </w:pPr>
      <w:r w:rsidRPr="006768B4">
        <w:rPr>
          <w:rFonts w:cs="David"/>
          <w:sz w:val="24"/>
          <w:szCs w:val="24"/>
          <w:rtl/>
        </w:rPr>
        <w:t>הסיוע הכספי יאפשר לנותן ה</w:t>
      </w:r>
      <w:r w:rsidR="005B3578">
        <w:rPr>
          <w:rFonts w:cs="David"/>
          <w:sz w:val="24"/>
          <w:szCs w:val="24"/>
          <w:rtl/>
        </w:rPr>
        <w:t>שירות</w:t>
      </w:r>
      <w:r w:rsidRPr="006768B4">
        <w:rPr>
          <w:rFonts w:cs="David"/>
          <w:sz w:val="24"/>
          <w:szCs w:val="24"/>
          <w:rtl/>
        </w:rPr>
        <w:t xml:space="preserve"> לרכוש ציוד עתיר מימון לצורך מתן </w:t>
      </w:r>
      <w:r w:rsidR="005B3578">
        <w:rPr>
          <w:rFonts w:cs="David"/>
          <w:sz w:val="24"/>
          <w:szCs w:val="24"/>
          <w:rtl/>
        </w:rPr>
        <w:t>שירות</w:t>
      </w:r>
      <w:r w:rsidRPr="006768B4">
        <w:rPr>
          <w:rFonts w:cs="David"/>
          <w:sz w:val="24"/>
          <w:szCs w:val="24"/>
          <w:rtl/>
        </w:rPr>
        <w:t xml:space="preserve">י מו"פ באיכויות הנדרשות לתהליכי הפיתוח בתחום מדעי החיים (ברמת איכות של </w:t>
      </w:r>
      <w:r w:rsidRPr="006768B4">
        <w:rPr>
          <w:rFonts w:cs="David"/>
          <w:sz w:val="24"/>
          <w:szCs w:val="24"/>
        </w:rPr>
        <w:t>GLP</w:t>
      </w:r>
      <w:r w:rsidRPr="006768B4">
        <w:rPr>
          <w:rFonts w:cs="David"/>
          <w:sz w:val="24"/>
          <w:szCs w:val="24"/>
          <w:rtl/>
        </w:rPr>
        <w:t xml:space="preserve"> או </w:t>
      </w:r>
      <w:r w:rsidRPr="006768B4">
        <w:rPr>
          <w:rFonts w:cs="David"/>
          <w:sz w:val="24"/>
          <w:szCs w:val="24"/>
        </w:rPr>
        <w:t>GMP</w:t>
      </w:r>
      <w:r w:rsidRPr="006768B4">
        <w:rPr>
          <w:rFonts w:cs="David"/>
          <w:sz w:val="24"/>
          <w:szCs w:val="24"/>
          <w:rtl/>
        </w:rPr>
        <w:t xml:space="preserve">), וברמת </w:t>
      </w:r>
      <w:r w:rsidR="005B3578">
        <w:rPr>
          <w:rFonts w:cs="David"/>
          <w:sz w:val="24"/>
          <w:szCs w:val="24"/>
          <w:rtl/>
        </w:rPr>
        <w:t>שירות</w:t>
      </w:r>
      <w:r w:rsidRPr="006768B4">
        <w:rPr>
          <w:rFonts w:cs="David"/>
          <w:sz w:val="24"/>
          <w:szCs w:val="24"/>
          <w:rtl/>
        </w:rPr>
        <w:t xml:space="preserve"> בת תחרות עם גופי </w:t>
      </w:r>
      <w:r w:rsidR="005B3578">
        <w:rPr>
          <w:rFonts w:cs="David"/>
          <w:sz w:val="24"/>
          <w:szCs w:val="24"/>
          <w:rtl/>
        </w:rPr>
        <w:t>שירות</w:t>
      </w:r>
      <w:r w:rsidRPr="006768B4">
        <w:rPr>
          <w:rFonts w:cs="David"/>
          <w:sz w:val="24"/>
          <w:szCs w:val="24"/>
          <w:rtl/>
        </w:rPr>
        <w:t xml:space="preserve"> מקבילים בחו"ל.</w:t>
      </w:r>
    </w:p>
    <w:p w:rsidR="00BC64D6" w:rsidRPr="006768B4" w:rsidRDefault="00BC64D6" w:rsidP="00A21494">
      <w:pPr>
        <w:pStyle w:val="ab"/>
        <w:numPr>
          <w:ilvl w:val="1"/>
          <w:numId w:val="1"/>
        </w:numPr>
        <w:spacing w:line="360" w:lineRule="auto"/>
        <w:rPr>
          <w:rFonts w:cs="David"/>
          <w:sz w:val="24"/>
          <w:szCs w:val="24"/>
          <w:rtl/>
        </w:rPr>
      </w:pPr>
      <w:r w:rsidRPr="006768B4">
        <w:rPr>
          <w:rFonts w:cs="David"/>
          <w:sz w:val="24"/>
          <w:szCs w:val="24"/>
          <w:rtl/>
        </w:rPr>
        <w:t>התמיכה תינתן לחברות</w:t>
      </w:r>
      <w:r w:rsidR="001D425D">
        <w:rPr>
          <w:rFonts w:cs="David"/>
          <w:sz w:val="24"/>
          <w:szCs w:val="24"/>
          <w:rtl/>
        </w:rPr>
        <w:t>, שיעמדו בקריטריונים.</w:t>
      </w:r>
      <w:r w:rsidR="001D425D">
        <w:rPr>
          <w:rFonts w:cs="David" w:hint="cs"/>
          <w:sz w:val="24"/>
          <w:szCs w:val="24"/>
          <w:rtl/>
        </w:rPr>
        <w:t xml:space="preserve"> </w:t>
      </w:r>
      <w:r>
        <w:rPr>
          <w:rFonts w:cs="David" w:hint="cs"/>
          <w:sz w:val="24"/>
          <w:szCs w:val="24"/>
          <w:rtl/>
        </w:rPr>
        <w:t xml:space="preserve">הוראת </w:t>
      </w:r>
      <w:r w:rsidR="005B3578">
        <w:rPr>
          <w:rFonts w:cs="David" w:hint="cs"/>
          <w:sz w:val="24"/>
          <w:szCs w:val="24"/>
          <w:rtl/>
        </w:rPr>
        <w:t xml:space="preserve">המסלול </w:t>
      </w:r>
      <w:r>
        <w:rPr>
          <w:rFonts w:cs="David" w:hint="cs"/>
          <w:sz w:val="24"/>
          <w:szCs w:val="24"/>
          <w:rtl/>
        </w:rPr>
        <w:t>קובעת מה הם הקריטריונים ומשקלם.</w:t>
      </w:r>
    </w:p>
    <w:p w:rsidR="00BC64D6" w:rsidRPr="00F851A5" w:rsidRDefault="00BC64D6" w:rsidP="00E30455">
      <w:pPr>
        <w:pStyle w:val="ab"/>
        <w:numPr>
          <w:ilvl w:val="1"/>
          <w:numId w:val="1"/>
        </w:numPr>
        <w:spacing w:line="360" w:lineRule="auto"/>
        <w:rPr>
          <w:rFonts w:cs="David"/>
          <w:sz w:val="24"/>
          <w:szCs w:val="24"/>
        </w:rPr>
      </w:pPr>
      <w:r w:rsidRPr="00F851A5">
        <w:rPr>
          <w:rFonts w:cs="David"/>
          <w:b/>
          <w:bCs/>
          <w:sz w:val="24"/>
          <w:szCs w:val="24"/>
          <w:rtl/>
        </w:rPr>
        <w:t xml:space="preserve">"חברת </w:t>
      </w:r>
      <w:r w:rsidR="005B3578">
        <w:rPr>
          <w:rFonts w:cs="David"/>
          <w:b/>
          <w:bCs/>
          <w:sz w:val="24"/>
          <w:szCs w:val="24"/>
          <w:rtl/>
        </w:rPr>
        <w:t>שירות</w:t>
      </w:r>
      <w:r w:rsidRPr="00F851A5">
        <w:rPr>
          <w:rFonts w:cs="David"/>
          <w:b/>
          <w:bCs/>
          <w:sz w:val="24"/>
          <w:szCs w:val="24"/>
          <w:rtl/>
        </w:rPr>
        <w:t xml:space="preserve">" </w:t>
      </w:r>
      <w:r w:rsidRPr="00F851A5">
        <w:rPr>
          <w:rFonts w:cs="David"/>
          <w:sz w:val="24"/>
          <w:szCs w:val="24"/>
          <w:rtl/>
        </w:rPr>
        <w:t>- תאגיד שנרשם כדין בישראל והפועל ע"פ דיני מדינת ישראל שפעילותו העסקית מבוססת על  מתן שירותים מקצועיים (בדיקה, אפיון, פיתוח תהליך</w:t>
      </w:r>
      <w:r>
        <w:rPr>
          <w:rFonts w:cs="David" w:hint="cs"/>
          <w:sz w:val="24"/>
          <w:szCs w:val="24"/>
          <w:rtl/>
        </w:rPr>
        <w:t xml:space="preserve"> הפקה</w:t>
      </w:r>
      <w:r w:rsidRPr="00F851A5">
        <w:rPr>
          <w:rFonts w:cs="David"/>
          <w:sz w:val="24"/>
          <w:szCs w:val="24"/>
          <w:rtl/>
        </w:rPr>
        <w:t xml:space="preserve">  וכד')  לתהליכי הפיתוח בתחום מדעי החיים והוא מתמחה במתן שירותים אלו.</w:t>
      </w:r>
    </w:p>
    <w:p w:rsidR="00BC64D6" w:rsidRPr="00F851A5" w:rsidRDefault="00BC64D6" w:rsidP="005B3578">
      <w:pPr>
        <w:pStyle w:val="ab"/>
        <w:numPr>
          <w:ilvl w:val="1"/>
          <w:numId w:val="1"/>
        </w:numPr>
        <w:spacing w:line="360" w:lineRule="auto"/>
        <w:rPr>
          <w:rFonts w:cs="David"/>
          <w:sz w:val="24"/>
          <w:szCs w:val="24"/>
          <w:rtl/>
        </w:rPr>
      </w:pPr>
      <w:r w:rsidRPr="00C93889">
        <w:rPr>
          <w:rFonts w:cs="David" w:hint="cs"/>
          <w:sz w:val="24"/>
          <w:szCs w:val="24"/>
          <w:rtl/>
        </w:rPr>
        <w:t>מקבל</w:t>
      </w:r>
      <w:r>
        <w:rPr>
          <w:rFonts w:cs="David" w:hint="cs"/>
          <w:sz w:val="24"/>
          <w:szCs w:val="24"/>
          <w:rtl/>
        </w:rPr>
        <w:t xml:space="preserve"> המענק יעניק</w:t>
      </w:r>
      <w:r w:rsidRPr="00F851A5">
        <w:rPr>
          <w:rFonts w:cs="David"/>
          <w:sz w:val="24"/>
          <w:szCs w:val="24"/>
          <w:rtl/>
        </w:rPr>
        <w:t xml:space="preserve"> </w:t>
      </w:r>
      <w:r w:rsidR="005B3578">
        <w:rPr>
          <w:rFonts w:cs="David"/>
          <w:sz w:val="24"/>
          <w:szCs w:val="24"/>
          <w:rtl/>
        </w:rPr>
        <w:t>שירות</w:t>
      </w:r>
      <w:r w:rsidRPr="00F851A5">
        <w:rPr>
          <w:rFonts w:cs="David"/>
          <w:sz w:val="24"/>
          <w:szCs w:val="24"/>
          <w:rtl/>
        </w:rPr>
        <w:t xml:space="preserve"> (בתשלום מקובל והוגן) לכל קבוצת </w:t>
      </w:r>
      <w:r w:rsidR="005B3578">
        <w:rPr>
          <w:rFonts w:cs="David" w:hint="cs"/>
          <w:sz w:val="24"/>
          <w:szCs w:val="24"/>
          <w:rtl/>
        </w:rPr>
        <w:t xml:space="preserve">מו"פ </w:t>
      </w:r>
      <w:r w:rsidRPr="00F851A5">
        <w:rPr>
          <w:rFonts w:cs="David"/>
          <w:sz w:val="24"/>
          <w:szCs w:val="24"/>
          <w:rtl/>
        </w:rPr>
        <w:t>מכל תאגיד ישראלי ומכל מוסדות מחקר או מוסדות אקדמיים המעוניינים ב</w:t>
      </w:r>
      <w:r w:rsidR="005B3578">
        <w:rPr>
          <w:rFonts w:cs="David"/>
          <w:sz w:val="24"/>
          <w:szCs w:val="24"/>
          <w:rtl/>
        </w:rPr>
        <w:t>שירות</w:t>
      </w:r>
      <w:r w:rsidRPr="00F851A5">
        <w:rPr>
          <w:rFonts w:cs="David"/>
          <w:sz w:val="24"/>
          <w:szCs w:val="24"/>
          <w:rtl/>
        </w:rPr>
        <w:t>, ללא משוא פנים</w:t>
      </w:r>
      <w:r>
        <w:rPr>
          <w:rFonts w:cs="David" w:hint="cs"/>
          <w:sz w:val="24"/>
          <w:szCs w:val="24"/>
          <w:rtl/>
        </w:rPr>
        <w:t xml:space="preserve"> וזאת למשך </w:t>
      </w:r>
      <w:r w:rsidR="005B3578">
        <w:rPr>
          <w:rFonts w:cs="David" w:hint="cs"/>
          <w:sz w:val="24"/>
          <w:szCs w:val="24"/>
          <w:rtl/>
        </w:rPr>
        <w:t>6</w:t>
      </w:r>
      <w:r>
        <w:rPr>
          <w:rFonts w:cs="David" w:hint="cs"/>
          <w:sz w:val="24"/>
          <w:szCs w:val="24"/>
          <w:rtl/>
        </w:rPr>
        <w:t xml:space="preserve"> שנים מהמועד בו יוצעו השירותים לציבור</w:t>
      </w:r>
      <w:r w:rsidR="005B3578">
        <w:rPr>
          <w:rFonts w:cs="David" w:hint="cs"/>
          <w:sz w:val="24"/>
          <w:szCs w:val="24"/>
          <w:rtl/>
        </w:rPr>
        <w:t>.</w:t>
      </w:r>
    </w:p>
    <w:p w:rsidR="00BC64D6" w:rsidRPr="006768B4" w:rsidRDefault="00BC64D6" w:rsidP="00E30455">
      <w:pPr>
        <w:pStyle w:val="ab"/>
        <w:numPr>
          <w:ilvl w:val="1"/>
          <w:numId w:val="1"/>
        </w:numPr>
        <w:spacing w:line="360" w:lineRule="auto"/>
        <w:rPr>
          <w:rFonts w:cs="David"/>
          <w:sz w:val="24"/>
          <w:szCs w:val="24"/>
          <w:rtl/>
        </w:rPr>
      </w:pPr>
      <w:r w:rsidRPr="006768B4">
        <w:rPr>
          <w:rFonts w:cs="David"/>
          <w:sz w:val="24"/>
          <w:szCs w:val="24"/>
          <w:rtl/>
        </w:rPr>
        <w:t>מיקום מרכז השירות לא יקבע לפי איכות המחקר המתנהל בתחום המוסד נותן השירות, אלא על פי קריטריונים של איכות השירות – הן ברמה הטכנולוגית והן ברמה הניהולית.</w:t>
      </w:r>
    </w:p>
    <w:p w:rsidR="00BC64D6" w:rsidRDefault="00BC64D6" w:rsidP="00E30455">
      <w:pPr>
        <w:pStyle w:val="ab"/>
        <w:numPr>
          <w:ilvl w:val="1"/>
          <w:numId w:val="1"/>
        </w:numPr>
        <w:spacing w:line="360" w:lineRule="auto"/>
        <w:rPr>
          <w:rFonts w:cs="David"/>
          <w:sz w:val="24"/>
          <w:szCs w:val="24"/>
        </w:rPr>
      </w:pPr>
      <w:r w:rsidRPr="006768B4">
        <w:rPr>
          <w:rFonts w:cs="David"/>
          <w:sz w:val="24"/>
          <w:szCs w:val="24"/>
          <w:rtl/>
        </w:rPr>
        <w:t>הציוד יוצב בשטח ייעודי ולא במעבדת מחקר המבצעת את השירות כחלק מהפעילויות המבוצעות בה.</w:t>
      </w:r>
    </w:p>
    <w:p w:rsidR="00BC64D6" w:rsidRDefault="00BC64D6" w:rsidP="00E30455">
      <w:pPr>
        <w:pStyle w:val="ab"/>
        <w:spacing w:line="360" w:lineRule="auto"/>
        <w:ind w:left="792"/>
        <w:rPr>
          <w:rFonts w:cs="David"/>
          <w:sz w:val="24"/>
          <w:szCs w:val="24"/>
          <w:rtl/>
        </w:rPr>
      </w:pPr>
    </w:p>
    <w:p w:rsidR="005B3578" w:rsidRDefault="005B3578" w:rsidP="00E30455">
      <w:pPr>
        <w:pStyle w:val="ab"/>
        <w:spacing w:line="360" w:lineRule="auto"/>
        <w:ind w:left="792"/>
        <w:rPr>
          <w:rFonts w:cs="David"/>
          <w:sz w:val="24"/>
          <w:szCs w:val="24"/>
          <w:rtl/>
        </w:rPr>
      </w:pPr>
    </w:p>
    <w:p w:rsidR="005B3578" w:rsidRDefault="005B3578" w:rsidP="00E30455">
      <w:pPr>
        <w:pStyle w:val="ab"/>
        <w:spacing w:line="360" w:lineRule="auto"/>
        <w:ind w:left="792"/>
        <w:rPr>
          <w:rFonts w:cs="David"/>
          <w:sz w:val="24"/>
          <w:szCs w:val="24"/>
          <w:rtl/>
        </w:rPr>
      </w:pPr>
    </w:p>
    <w:p w:rsidR="005B3578" w:rsidRDefault="005B3578" w:rsidP="00E30455">
      <w:pPr>
        <w:pStyle w:val="ab"/>
        <w:spacing w:line="360" w:lineRule="auto"/>
        <w:ind w:left="792"/>
        <w:rPr>
          <w:rFonts w:cs="David"/>
          <w:sz w:val="24"/>
          <w:szCs w:val="24"/>
          <w:rtl/>
        </w:rPr>
      </w:pPr>
    </w:p>
    <w:p w:rsidR="005B3578" w:rsidRDefault="005B3578" w:rsidP="00E30455">
      <w:pPr>
        <w:pStyle w:val="ab"/>
        <w:spacing w:line="360" w:lineRule="auto"/>
        <w:ind w:left="792"/>
        <w:rPr>
          <w:rFonts w:cs="David"/>
          <w:sz w:val="24"/>
          <w:szCs w:val="24"/>
          <w:rtl/>
        </w:rPr>
      </w:pPr>
    </w:p>
    <w:p w:rsidR="005B3578" w:rsidRDefault="005B3578" w:rsidP="00E30455">
      <w:pPr>
        <w:pStyle w:val="ab"/>
        <w:spacing w:line="360" w:lineRule="auto"/>
        <w:ind w:left="792"/>
        <w:rPr>
          <w:rFonts w:cs="David"/>
          <w:sz w:val="24"/>
          <w:szCs w:val="24"/>
          <w:rtl/>
        </w:rPr>
      </w:pPr>
    </w:p>
    <w:p w:rsidR="005B3578" w:rsidRPr="006768B4" w:rsidRDefault="005B3578" w:rsidP="00E30455">
      <w:pPr>
        <w:pStyle w:val="ab"/>
        <w:spacing w:line="360" w:lineRule="auto"/>
        <w:ind w:left="792"/>
        <w:rPr>
          <w:rFonts w:cs="David"/>
          <w:sz w:val="24"/>
          <w:szCs w:val="24"/>
          <w:rtl/>
        </w:rPr>
      </w:pPr>
    </w:p>
    <w:p w:rsidR="00BC64D6" w:rsidRPr="006768B4" w:rsidRDefault="00BC64D6" w:rsidP="00E30455">
      <w:pPr>
        <w:pStyle w:val="ab"/>
        <w:numPr>
          <w:ilvl w:val="0"/>
          <w:numId w:val="1"/>
        </w:numPr>
        <w:spacing w:line="360" w:lineRule="auto"/>
        <w:rPr>
          <w:rFonts w:cs="David"/>
          <w:b/>
          <w:bCs/>
          <w:sz w:val="26"/>
          <w:szCs w:val="26"/>
        </w:rPr>
      </w:pPr>
      <w:r w:rsidRPr="006768B4">
        <w:rPr>
          <w:rFonts w:cs="David"/>
          <w:b/>
          <w:bCs/>
          <w:sz w:val="26"/>
          <w:szCs w:val="26"/>
          <w:rtl/>
        </w:rPr>
        <w:t>השיטה</w:t>
      </w:r>
    </w:p>
    <w:p w:rsidR="00BC64D6" w:rsidRPr="005719FD" w:rsidRDefault="00BC64D6" w:rsidP="005B3578">
      <w:pPr>
        <w:pStyle w:val="ab"/>
        <w:numPr>
          <w:ilvl w:val="1"/>
          <w:numId w:val="1"/>
        </w:numPr>
        <w:spacing w:line="360" w:lineRule="auto"/>
        <w:rPr>
          <w:rFonts w:cs="David"/>
          <w:sz w:val="24"/>
          <w:szCs w:val="24"/>
        </w:rPr>
      </w:pPr>
      <w:r w:rsidRPr="006768B4">
        <w:rPr>
          <w:rFonts w:cs="David"/>
          <w:sz w:val="24"/>
          <w:szCs w:val="24"/>
          <w:rtl/>
        </w:rPr>
        <w:t>התמיכה ברכש הציוד תהיה בדרך של מענק חד פעמי</w:t>
      </w:r>
      <w:r>
        <w:rPr>
          <w:rFonts w:cs="David" w:hint="cs"/>
          <w:sz w:val="24"/>
          <w:szCs w:val="24"/>
          <w:rtl/>
        </w:rPr>
        <w:t xml:space="preserve"> ביחס לאותו הציוד</w:t>
      </w:r>
      <w:r w:rsidRPr="006768B4">
        <w:rPr>
          <w:rFonts w:cs="David"/>
          <w:sz w:val="24"/>
          <w:szCs w:val="24"/>
          <w:rtl/>
        </w:rPr>
        <w:t xml:space="preserve"> בהשתתפות עצמית של הגורם הנתמך. </w:t>
      </w:r>
      <w:r w:rsidRPr="00845DD9">
        <w:rPr>
          <w:rFonts w:cs="David"/>
          <w:sz w:val="24"/>
          <w:szCs w:val="24"/>
          <w:rtl/>
        </w:rPr>
        <w:t>התמיכה תכלול רכש הציוד ועלות ההכשרה של כוח האדם להפעלתו.</w:t>
      </w:r>
    </w:p>
    <w:p w:rsidR="00BC64D6" w:rsidRPr="006768B4" w:rsidRDefault="00BC64D6" w:rsidP="00E30455">
      <w:pPr>
        <w:pStyle w:val="ab"/>
        <w:numPr>
          <w:ilvl w:val="1"/>
          <w:numId w:val="1"/>
        </w:numPr>
        <w:spacing w:line="360" w:lineRule="auto"/>
        <w:rPr>
          <w:rFonts w:cs="David"/>
          <w:sz w:val="24"/>
          <w:szCs w:val="24"/>
          <w:rtl/>
        </w:rPr>
      </w:pPr>
      <w:r w:rsidRPr="006768B4">
        <w:rPr>
          <w:rFonts w:cs="David"/>
          <w:sz w:val="24"/>
          <w:szCs w:val="24"/>
          <w:rtl/>
        </w:rPr>
        <w:t>הבקשה תכלול פריטי ציוד שעלות</w:t>
      </w:r>
      <w:r>
        <w:rPr>
          <w:rFonts w:cs="David" w:hint="cs"/>
          <w:sz w:val="24"/>
          <w:szCs w:val="24"/>
          <w:rtl/>
        </w:rPr>
        <w:t xml:space="preserve"> כל אחד</w:t>
      </w:r>
      <w:r w:rsidRPr="006768B4">
        <w:rPr>
          <w:rFonts w:cs="David"/>
          <w:sz w:val="24"/>
          <w:szCs w:val="24"/>
          <w:rtl/>
        </w:rPr>
        <w:t xml:space="preserve"> </w:t>
      </w:r>
      <w:r>
        <w:rPr>
          <w:rFonts w:cs="David"/>
          <w:sz w:val="24"/>
          <w:szCs w:val="24"/>
          <w:rtl/>
        </w:rPr>
        <w:t xml:space="preserve">היא </w:t>
      </w:r>
      <w:r w:rsidRPr="006768B4">
        <w:rPr>
          <w:rFonts w:cs="David"/>
          <w:sz w:val="24"/>
          <w:szCs w:val="24"/>
          <w:rtl/>
        </w:rPr>
        <w:t>לפחות 150,000$.</w:t>
      </w:r>
    </w:p>
    <w:p w:rsidR="00BC64D6" w:rsidRPr="006768B4" w:rsidRDefault="00BC64D6" w:rsidP="00E30455">
      <w:pPr>
        <w:pStyle w:val="ab"/>
        <w:spacing w:line="360" w:lineRule="auto"/>
        <w:ind w:left="360"/>
        <w:rPr>
          <w:rFonts w:cs="David"/>
          <w:sz w:val="24"/>
          <w:szCs w:val="24"/>
          <w:rtl/>
        </w:rPr>
      </w:pPr>
      <w:r w:rsidRPr="006768B4">
        <w:rPr>
          <w:rFonts w:cs="David"/>
          <w:sz w:val="24"/>
          <w:szCs w:val="24"/>
          <w:rtl/>
        </w:rPr>
        <w:t>ניתן להגיש בקשה למערך שעלותו המצטברת 150,000$ לפחות, בתנאי שהמערך  מתפקד כיחידה אחת (כלומר, אין משמעות לרכש פריט אחד מהמערך</w:t>
      </w:r>
      <w:r>
        <w:rPr>
          <w:rFonts w:cs="David"/>
          <w:sz w:val="24"/>
          <w:szCs w:val="24"/>
          <w:rtl/>
        </w:rPr>
        <w:t>,</w:t>
      </w:r>
      <w:r w:rsidRPr="006768B4">
        <w:rPr>
          <w:rFonts w:cs="David"/>
          <w:sz w:val="24"/>
          <w:szCs w:val="24"/>
          <w:rtl/>
        </w:rPr>
        <w:t xml:space="preserve"> או לחילופין ללא אחד הפריטים</w:t>
      </w:r>
      <w:r>
        <w:rPr>
          <w:rFonts w:cs="David" w:hint="cs"/>
          <w:sz w:val="24"/>
          <w:szCs w:val="24"/>
          <w:rtl/>
        </w:rPr>
        <w:t>,</w:t>
      </w:r>
      <w:r w:rsidRPr="006768B4">
        <w:rPr>
          <w:rFonts w:cs="David"/>
          <w:sz w:val="24"/>
          <w:szCs w:val="24"/>
          <w:rtl/>
        </w:rPr>
        <w:t xml:space="preserve"> המערך אינו מסוגל לתת ה</w:t>
      </w:r>
      <w:r w:rsidR="005B3578">
        <w:rPr>
          <w:rFonts w:cs="David"/>
          <w:sz w:val="24"/>
          <w:szCs w:val="24"/>
          <w:rtl/>
        </w:rPr>
        <w:t>שירות</w:t>
      </w:r>
      <w:r w:rsidRPr="006768B4">
        <w:rPr>
          <w:rFonts w:cs="David"/>
          <w:sz w:val="24"/>
          <w:szCs w:val="24"/>
          <w:rtl/>
        </w:rPr>
        <w:t xml:space="preserve"> המוצע).</w:t>
      </w:r>
    </w:p>
    <w:p w:rsidR="00BC64D6" w:rsidRDefault="00BC64D6" w:rsidP="00E30455">
      <w:pPr>
        <w:pStyle w:val="ab"/>
        <w:numPr>
          <w:ilvl w:val="1"/>
          <w:numId w:val="1"/>
        </w:numPr>
        <w:spacing w:line="360" w:lineRule="auto"/>
        <w:rPr>
          <w:rFonts w:cs="David"/>
          <w:sz w:val="24"/>
          <w:szCs w:val="24"/>
        </w:rPr>
      </w:pPr>
      <w:r>
        <w:rPr>
          <w:rFonts w:cs="David"/>
          <w:sz w:val="24"/>
          <w:szCs w:val="24"/>
          <w:rtl/>
        </w:rPr>
        <w:t xml:space="preserve">הציוד בגינו יינתן המענק יהיה רק עבור התחומים המפורטים בסעיף </w:t>
      </w:r>
      <w:r>
        <w:rPr>
          <w:rFonts w:cs="David" w:hint="cs"/>
          <w:sz w:val="24"/>
          <w:szCs w:val="24"/>
          <w:rtl/>
        </w:rPr>
        <w:t xml:space="preserve">2.6 </w:t>
      </w:r>
      <w:r>
        <w:rPr>
          <w:rFonts w:cs="David"/>
          <w:sz w:val="24"/>
          <w:szCs w:val="24"/>
          <w:rtl/>
        </w:rPr>
        <w:t xml:space="preserve">ובהרחבה </w:t>
      </w:r>
      <w:r w:rsidRPr="007C67E8">
        <w:rPr>
          <w:rFonts w:cs="David"/>
          <w:sz w:val="24"/>
          <w:szCs w:val="24"/>
          <w:rtl/>
        </w:rPr>
        <w:t>בנספח א'</w:t>
      </w:r>
      <w:r w:rsidRPr="007C67E8">
        <w:rPr>
          <w:rFonts w:cs="David" w:hint="cs"/>
          <w:sz w:val="24"/>
          <w:szCs w:val="24"/>
          <w:rtl/>
        </w:rPr>
        <w:t xml:space="preserve"> 1 ו-א' 2</w:t>
      </w:r>
      <w:r w:rsidRPr="007C67E8">
        <w:rPr>
          <w:rFonts w:cs="David"/>
          <w:sz w:val="24"/>
          <w:szCs w:val="24"/>
          <w:rtl/>
        </w:rPr>
        <w:t>.</w:t>
      </w:r>
    </w:p>
    <w:p w:rsidR="005B3578" w:rsidRDefault="00BC64D6" w:rsidP="00AE0C47">
      <w:pPr>
        <w:pStyle w:val="ab"/>
        <w:numPr>
          <w:ilvl w:val="1"/>
          <w:numId w:val="1"/>
        </w:numPr>
        <w:spacing w:line="360" w:lineRule="auto"/>
        <w:rPr>
          <w:rFonts w:cs="David"/>
          <w:sz w:val="24"/>
          <w:szCs w:val="24"/>
        </w:rPr>
      </w:pPr>
      <w:r w:rsidRPr="005B3578">
        <w:rPr>
          <w:rFonts w:cs="David"/>
          <w:sz w:val="24"/>
          <w:szCs w:val="24"/>
          <w:rtl/>
        </w:rPr>
        <w:t xml:space="preserve">שעור המענק  הינו 50% מהתקציב המאושר. </w:t>
      </w:r>
    </w:p>
    <w:p w:rsidR="00BC64D6" w:rsidRPr="005B3578" w:rsidRDefault="00BC64D6" w:rsidP="00AE0C47">
      <w:pPr>
        <w:pStyle w:val="ab"/>
        <w:numPr>
          <w:ilvl w:val="1"/>
          <w:numId w:val="1"/>
        </w:numPr>
        <w:spacing w:line="360" w:lineRule="auto"/>
        <w:rPr>
          <w:rFonts w:cs="David"/>
          <w:sz w:val="24"/>
          <w:szCs w:val="24"/>
          <w:rtl/>
        </w:rPr>
      </w:pPr>
      <w:r w:rsidRPr="005B3578">
        <w:rPr>
          <w:rFonts w:cs="David"/>
          <w:sz w:val="24"/>
          <w:szCs w:val="24"/>
          <w:rtl/>
        </w:rPr>
        <w:t xml:space="preserve">השתתפות בהכשרת כ"א תתאפשר רק לציוד חדש (ציוד שאין דוגמתו </w:t>
      </w:r>
      <w:r w:rsidRPr="005B3578">
        <w:rPr>
          <w:rFonts w:cs="David" w:hint="cs"/>
          <w:sz w:val="24"/>
          <w:szCs w:val="24"/>
          <w:rtl/>
        </w:rPr>
        <w:t>אצל מבקש הסיוע</w:t>
      </w:r>
      <w:r w:rsidRPr="005B3578">
        <w:rPr>
          <w:rFonts w:cs="David"/>
          <w:sz w:val="24"/>
          <w:szCs w:val="24"/>
          <w:rtl/>
        </w:rPr>
        <w:t>). תקופת ההכשרה לא תעלה על 3 חודשים ותוגבל לתקופה של עד</w:t>
      </w:r>
      <w:r w:rsidRPr="005B3578">
        <w:rPr>
          <w:rFonts w:cs="David" w:hint="cs"/>
          <w:sz w:val="24"/>
          <w:szCs w:val="24"/>
          <w:rtl/>
        </w:rPr>
        <w:t xml:space="preserve"> תחילת</w:t>
      </w:r>
      <w:r w:rsidRPr="005B3578">
        <w:rPr>
          <w:rFonts w:cs="David"/>
          <w:sz w:val="24"/>
          <w:szCs w:val="24"/>
          <w:rtl/>
        </w:rPr>
        <w:t xml:space="preserve"> מתן ה</w:t>
      </w:r>
      <w:r w:rsidR="005B3578" w:rsidRPr="005B3578">
        <w:rPr>
          <w:rFonts w:cs="David"/>
          <w:sz w:val="24"/>
          <w:szCs w:val="24"/>
          <w:rtl/>
        </w:rPr>
        <w:t>שירות</w:t>
      </w:r>
      <w:r w:rsidRPr="005B3578">
        <w:rPr>
          <w:rFonts w:cs="David"/>
          <w:sz w:val="24"/>
          <w:szCs w:val="24"/>
          <w:rtl/>
        </w:rPr>
        <w:t>.</w:t>
      </w:r>
    </w:p>
    <w:p w:rsidR="00BC64D6" w:rsidRPr="00D83BF1" w:rsidRDefault="00BC64D6" w:rsidP="00E30455">
      <w:pPr>
        <w:pStyle w:val="ab"/>
        <w:numPr>
          <w:ilvl w:val="1"/>
          <w:numId w:val="1"/>
        </w:numPr>
        <w:spacing w:line="360" w:lineRule="auto"/>
        <w:rPr>
          <w:rFonts w:cs="David"/>
          <w:sz w:val="24"/>
          <w:szCs w:val="24"/>
        </w:rPr>
      </w:pPr>
      <w:r w:rsidRPr="006768B4">
        <w:rPr>
          <w:rFonts w:cs="David"/>
          <w:sz w:val="24"/>
          <w:szCs w:val="24"/>
          <w:rtl/>
        </w:rPr>
        <w:t xml:space="preserve">אין לכלול בבקשה עלויות אחרות (כגון: </w:t>
      </w:r>
      <w:r>
        <w:rPr>
          <w:rFonts w:cs="David" w:hint="cs"/>
          <w:sz w:val="24"/>
          <w:szCs w:val="24"/>
          <w:rtl/>
        </w:rPr>
        <w:t xml:space="preserve">בינוי </w:t>
      </w:r>
      <w:r w:rsidRPr="006768B4">
        <w:rPr>
          <w:rFonts w:cs="David"/>
          <w:sz w:val="24"/>
          <w:szCs w:val="24"/>
          <w:rtl/>
        </w:rPr>
        <w:t>שכירות, התאמת המעבדה, ציוד תומך, אחזקה).</w:t>
      </w:r>
    </w:p>
    <w:p w:rsidR="00BC64D6" w:rsidRPr="007C67E8" w:rsidRDefault="00BC64D6" w:rsidP="00E30455">
      <w:pPr>
        <w:pStyle w:val="ab"/>
        <w:numPr>
          <w:ilvl w:val="2"/>
          <w:numId w:val="1"/>
        </w:numPr>
        <w:spacing w:line="360" w:lineRule="auto"/>
        <w:rPr>
          <w:rFonts w:cs="David"/>
          <w:sz w:val="24"/>
          <w:szCs w:val="24"/>
        </w:rPr>
      </w:pPr>
      <w:r>
        <w:rPr>
          <w:rFonts w:cs="David" w:hint="cs"/>
          <w:sz w:val="24"/>
          <w:szCs w:val="24"/>
          <w:rtl/>
        </w:rPr>
        <w:t xml:space="preserve"> 4.7 </w:t>
      </w:r>
      <w:r w:rsidRPr="00144F0C">
        <w:rPr>
          <w:rFonts w:cs="David" w:hint="cs"/>
          <w:sz w:val="24"/>
          <w:szCs w:val="24"/>
          <w:rtl/>
        </w:rPr>
        <w:t xml:space="preserve">ועדה </w:t>
      </w:r>
      <w:r w:rsidRPr="007C67E8">
        <w:rPr>
          <w:rFonts w:cs="David" w:hint="eastAsia"/>
          <w:sz w:val="24"/>
          <w:szCs w:val="24"/>
          <w:rtl/>
        </w:rPr>
        <w:t>כהגדרתה</w:t>
      </w:r>
      <w:r w:rsidRPr="007C67E8">
        <w:rPr>
          <w:rFonts w:cs="David"/>
          <w:sz w:val="24"/>
          <w:szCs w:val="24"/>
          <w:rtl/>
        </w:rPr>
        <w:t xml:space="preserve"> </w:t>
      </w:r>
      <w:r w:rsidRPr="007C67E8">
        <w:rPr>
          <w:rFonts w:cs="David" w:hint="eastAsia"/>
          <w:sz w:val="24"/>
          <w:szCs w:val="24"/>
          <w:rtl/>
        </w:rPr>
        <w:t>בהוראת</w:t>
      </w:r>
      <w:r w:rsidRPr="007C67E8">
        <w:rPr>
          <w:rFonts w:cs="David"/>
          <w:sz w:val="24"/>
          <w:szCs w:val="24"/>
          <w:rtl/>
        </w:rPr>
        <w:t xml:space="preserve"> </w:t>
      </w:r>
      <w:r w:rsidRPr="007C67E8">
        <w:rPr>
          <w:rFonts w:cs="David" w:hint="eastAsia"/>
          <w:sz w:val="24"/>
          <w:szCs w:val="24"/>
          <w:rtl/>
        </w:rPr>
        <w:t>המנכ</w:t>
      </w:r>
      <w:r w:rsidRPr="007C67E8">
        <w:rPr>
          <w:rFonts w:cs="David"/>
          <w:sz w:val="24"/>
          <w:szCs w:val="24"/>
          <w:rtl/>
        </w:rPr>
        <w:t>"</w:t>
      </w:r>
      <w:r w:rsidRPr="007C67E8">
        <w:rPr>
          <w:rFonts w:cs="David" w:hint="eastAsia"/>
          <w:sz w:val="24"/>
          <w:szCs w:val="24"/>
          <w:rtl/>
        </w:rPr>
        <w:t>ל</w:t>
      </w:r>
      <w:r w:rsidRPr="007C67E8">
        <w:rPr>
          <w:rFonts w:cs="David"/>
          <w:sz w:val="24"/>
          <w:szCs w:val="24"/>
          <w:rtl/>
        </w:rPr>
        <w:t xml:space="preserve"> </w:t>
      </w:r>
      <w:r w:rsidRPr="007C67E8">
        <w:rPr>
          <w:rFonts w:cs="David" w:hint="eastAsia"/>
          <w:sz w:val="24"/>
          <w:szCs w:val="24"/>
          <w:rtl/>
        </w:rPr>
        <w:t>בסעיף</w:t>
      </w:r>
      <w:r w:rsidRPr="007C67E8">
        <w:rPr>
          <w:rFonts w:cs="David"/>
          <w:sz w:val="24"/>
          <w:szCs w:val="24"/>
          <w:rtl/>
        </w:rPr>
        <w:t xml:space="preserve"> 4.6</w:t>
      </w:r>
      <w:r>
        <w:rPr>
          <w:rFonts w:cs="David" w:hint="cs"/>
          <w:sz w:val="24"/>
          <w:szCs w:val="24"/>
          <w:rtl/>
        </w:rPr>
        <w:t xml:space="preserve"> </w:t>
      </w:r>
      <w:r w:rsidRPr="007C67E8">
        <w:rPr>
          <w:rFonts w:cs="David"/>
          <w:sz w:val="24"/>
          <w:szCs w:val="24"/>
          <w:rtl/>
        </w:rPr>
        <w:t>(</w:t>
      </w:r>
      <w:r w:rsidRPr="007C67E8">
        <w:rPr>
          <w:rFonts w:cs="David" w:hint="eastAsia"/>
          <w:sz w:val="24"/>
          <w:szCs w:val="24"/>
          <w:rtl/>
        </w:rPr>
        <w:t>להלן</w:t>
      </w:r>
      <w:r w:rsidRPr="007C67E8">
        <w:rPr>
          <w:rFonts w:cs="David"/>
          <w:sz w:val="24"/>
          <w:szCs w:val="24"/>
          <w:rtl/>
        </w:rPr>
        <w:t>: "</w:t>
      </w:r>
      <w:r w:rsidRPr="00574B56">
        <w:rPr>
          <w:rFonts w:cs="David" w:hint="eastAsia"/>
          <w:b/>
          <w:bCs/>
          <w:sz w:val="24"/>
          <w:szCs w:val="24"/>
          <w:rtl/>
        </w:rPr>
        <w:t>הועדה</w:t>
      </w:r>
      <w:r w:rsidRPr="007C67E8">
        <w:rPr>
          <w:rFonts w:cs="David"/>
          <w:sz w:val="24"/>
          <w:szCs w:val="24"/>
          <w:rtl/>
        </w:rPr>
        <w:t xml:space="preserve">") </w:t>
      </w:r>
      <w:r>
        <w:rPr>
          <w:rFonts w:cs="David" w:hint="cs"/>
          <w:sz w:val="24"/>
          <w:szCs w:val="24"/>
          <w:rtl/>
        </w:rPr>
        <w:t xml:space="preserve"> בין  יתר תפקידיה ,</w:t>
      </w:r>
      <w:r w:rsidRPr="00144F0C">
        <w:rPr>
          <w:rFonts w:cs="David"/>
          <w:sz w:val="24"/>
          <w:szCs w:val="24"/>
          <w:rtl/>
        </w:rPr>
        <w:t>תבחן את הבקשות שהוגשו</w:t>
      </w:r>
      <w:r w:rsidRPr="00144F0C">
        <w:rPr>
          <w:rFonts w:cs="David"/>
          <w:sz w:val="24"/>
          <w:szCs w:val="24"/>
        </w:rPr>
        <w:t xml:space="preserve">  </w:t>
      </w:r>
      <w:r w:rsidRPr="00144F0C">
        <w:rPr>
          <w:rFonts w:cs="David"/>
          <w:sz w:val="24"/>
          <w:szCs w:val="24"/>
          <w:rtl/>
        </w:rPr>
        <w:t xml:space="preserve">בהסתמך על חוות דעת של בודק מקצועי מהתחום. </w:t>
      </w:r>
      <w:proofErr w:type="spellStart"/>
      <w:r w:rsidRPr="00144F0C">
        <w:rPr>
          <w:rFonts w:cs="David"/>
          <w:sz w:val="24"/>
          <w:szCs w:val="24"/>
          <w:rtl/>
        </w:rPr>
        <w:t>ת</w:t>
      </w:r>
      <w:r w:rsidRPr="009729BB">
        <w:rPr>
          <w:rFonts w:cs="David" w:hint="cs"/>
          <w:sz w:val="24"/>
          <w:szCs w:val="24"/>
          <w:rtl/>
        </w:rPr>
        <w:t>י</w:t>
      </w:r>
      <w:r w:rsidRPr="009729BB">
        <w:rPr>
          <w:rFonts w:cs="David"/>
          <w:sz w:val="24"/>
          <w:szCs w:val="24"/>
          <w:rtl/>
        </w:rPr>
        <w:t>עדוף</w:t>
      </w:r>
      <w:proofErr w:type="spellEnd"/>
      <w:r w:rsidRPr="009729BB">
        <w:rPr>
          <w:rFonts w:cs="David"/>
          <w:sz w:val="24"/>
          <w:szCs w:val="24"/>
          <w:rtl/>
        </w:rPr>
        <w:t xml:space="preserve"> הבקשות</w:t>
      </w:r>
      <w:r w:rsidRPr="009729BB">
        <w:rPr>
          <w:rFonts w:cs="David" w:hint="cs"/>
          <w:sz w:val="24"/>
          <w:szCs w:val="24"/>
          <w:rtl/>
        </w:rPr>
        <w:t xml:space="preserve"> </w:t>
      </w:r>
      <w:r w:rsidRPr="009729BB">
        <w:rPr>
          <w:rFonts w:cs="David"/>
          <w:sz w:val="24"/>
          <w:szCs w:val="24"/>
          <w:rtl/>
        </w:rPr>
        <w:t xml:space="preserve">יהיה  על פי דירוג הקריטריונים לבחינת הבקשות, </w:t>
      </w:r>
      <w:r w:rsidRPr="007C67E8">
        <w:rPr>
          <w:rFonts w:cs="David"/>
          <w:sz w:val="24"/>
          <w:szCs w:val="24"/>
          <w:rtl/>
        </w:rPr>
        <w:t>המפורטים בסעיף 6 להנחיות אלו.</w:t>
      </w:r>
    </w:p>
    <w:p w:rsidR="00BC64D6" w:rsidRPr="005719FD" w:rsidRDefault="00BC64D6" w:rsidP="00E30455">
      <w:pPr>
        <w:pStyle w:val="ab"/>
        <w:numPr>
          <w:ilvl w:val="2"/>
          <w:numId w:val="1"/>
        </w:numPr>
        <w:spacing w:line="360" w:lineRule="auto"/>
        <w:rPr>
          <w:rFonts w:cs="David"/>
          <w:sz w:val="24"/>
          <w:szCs w:val="24"/>
        </w:rPr>
      </w:pPr>
      <w:r w:rsidRPr="007C67E8">
        <w:rPr>
          <w:rFonts w:cs="David"/>
          <w:sz w:val="24"/>
          <w:szCs w:val="24"/>
          <w:rtl/>
        </w:rPr>
        <w:t>במ</w:t>
      </w:r>
      <w:r w:rsidRPr="005719FD">
        <w:rPr>
          <w:rFonts w:cs="David"/>
          <w:sz w:val="24"/>
          <w:szCs w:val="24"/>
          <w:rtl/>
        </w:rPr>
        <w:t xml:space="preserve">הלך תקופת </w:t>
      </w:r>
      <w:r w:rsidRPr="00574B56">
        <w:rPr>
          <w:rFonts w:cs="David" w:hint="cs"/>
          <w:sz w:val="24"/>
          <w:szCs w:val="24"/>
          <w:rtl/>
        </w:rPr>
        <w:t xml:space="preserve"> מתן הסיוע </w:t>
      </w:r>
      <w:r w:rsidRPr="007C67E8">
        <w:rPr>
          <w:rFonts w:cs="David"/>
          <w:sz w:val="24"/>
          <w:szCs w:val="24"/>
          <w:rtl/>
        </w:rPr>
        <w:t xml:space="preserve">הועדה תבחן את ביצוע השירות בפועל לעומת ההצעה </w:t>
      </w:r>
      <w:r w:rsidRPr="005719FD">
        <w:rPr>
          <w:rFonts w:cs="David" w:hint="eastAsia"/>
          <w:sz w:val="24"/>
          <w:szCs w:val="24"/>
          <w:rtl/>
        </w:rPr>
        <w:t>שהוגשה</w:t>
      </w:r>
      <w:r w:rsidRPr="005719FD">
        <w:rPr>
          <w:rFonts w:cs="David"/>
          <w:sz w:val="24"/>
          <w:szCs w:val="24"/>
          <w:rtl/>
        </w:rPr>
        <w:t xml:space="preserve"> במכרז על פי אמות המידה הבאים:</w:t>
      </w:r>
    </w:p>
    <w:p w:rsidR="00BC64D6" w:rsidRPr="00CA06E0" w:rsidRDefault="00BC64D6" w:rsidP="00E30455">
      <w:pPr>
        <w:pStyle w:val="ab"/>
        <w:numPr>
          <w:ilvl w:val="3"/>
          <w:numId w:val="1"/>
        </w:numPr>
        <w:ind w:left="1656" w:right="-144"/>
        <w:rPr>
          <w:rFonts w:cs="David"/>
          <w:sz w:val="24"/>
          <w:szCs w:val="24"/>
        </w:rPr>
      </w:pPr>
      <w:r w:rsidRPr="00951E9E">
        <w:rPr>
          <w:rFonts w:cs="David"/>
          <w:sz w:val="24"/>
          <w:szCs w:val="24"/>
          <w:rtl/>
        </w:rPr>
        <w:t xml:space="preserve">איכות השירות, </w:t>
      </w:r>
    </w:p>
    <w:p w:rsidR="00BC64D6" w:rsidRPr="00DA4960" w:rsidRDefault="00BC64D6" w:rsidP="00E30455">
      <w:pPr>
        <w:pStyle w:val="ab"/>
        <w:numPr>
          <w:ilvl w:val="3"/>
          <w:numId w:val="1"/>
        </w:numPr>
        <w:ind w:left="1656" w:right="-144"/>
        <w:rPr>
          <w:rFonts w:cs="David"/>
          <w:sz w:val="24"/>
          <w:szCs w:val="24"/>
        </w:rPr>
      </w:pPr>
      <w:r w:rsidRPr="00DA4960">
        <w:rPr>
          <w:rFonts w:cs="David"/>
          <w:sz w:val="24"/>
          <w:szCs w:val="24"/>
          <w:rtl/>
        </w:rPr>
        <w:t xml:space="preserve">תחזוקת המכשור, </w:t>
      </w:r>
    </w:p>
    <w:p w:rsidR="00BC64D6" w:rsidRPr="002E2BE6" w:rsidRDefault="00BC64D6" w:rsidP="00E30455">
      <w:pPr>
        <w:pStyle w:val="ab"/>
        <w:numPr>
          <w:ilvl w:val="3"/>
          <w:numId w:val="1"/>
        </w:numPr>
        <w:ind w:left="1656" w:right="-144"/>
        <w:rPr>
          <w:rFonts w:cs="David"/>
          <w:sz w:val="24"/>
          <w:szCs w:val="24"/>
        </w:rPr>
      </w:pPr>
      <w:r w:rsidRPr="002E2BE6">
        <w:rPr>
          <w:rFonts w:cs="David"/>
          <w:sz w:val="24"/>
          <w:szCs w:val="24"/>
          <w:rtl/>
        </w:rPr>
        <w:t>כ"א שהוקצה להפעלת הציוד,</w:t>
      </w:r>
    </w:p>
    <w:p w:rsidR="00BC64D6" w:rsidRPr="00574B56" w:rsidRDefault="00BC64D6" w:rsidP="00E30455">
      <w:pPr>
        <w:pStyle w:val="ab"/>
        <w:numPr>
          <w:ilvl w:val="3"/>
          <w:numId w:val="1"/>
        </w:numPr>
        <w:spacing w:line="360" w:lineRule="auto"/>
        <w:ind w:left="1656" w:right="-144"/>
        <w:rPr>
          <w:rFonts w:cs="David"/>
          <w:sz w:val="24"/>
          <w:szCs w:val="24"/>
        </w:rPr>
      </w:pPr>
      <w:r w:rsidRPr="002E2BE6">
        <w:rPr>
          <w:rFonts w:cs="David"/>
          <w:sz w:val="24"/>
          <w:szCs w:val="24"/>
          <w:rtl/>
        </w:rPr>
        <w:t xml:space="preserve">התמחור ללקוח לאורך זמן. </w:t>
      </w:r>
    </w:p>
    <w:p w:rsidR="00BC64D6" w:rsidRPr="009F6849" w:rsidRDefault="00BC64D6" w:rsidP="00E30455">
      <w:pPr>
        <w:pStyle w:val="ab"/>
        <w:numPr>
          <w:ilvl w:val="1"/>
          <w:numId w:val="1"/>
        </w:numPr>
        <w:spacing w:line="360" w:lineRule="auto"/>
        <w:rPr>
          <w:rFonts w:cs="David"/>
          <w:sz w:val="24"/>
          <w:szCs w:val="24"/>
        </w:rPr>
      </w:pPr>
      <w:r w:rsidRPr="005719FD">
        <w:rPr>
          <w:rFonts w:cs="David"/>
          <w:sz w:val="24"/>
          <w:szCs w:val="24"/>
          <w:rtl/>
        </w:rPr>
        <w:t xml:space="preserve">והיה, ולאחר רכישת הציוד במסגרת זו, הגורם הנתמך לא יוכל לספק את השירות מסיבות שונות, </w:t>
      </w:r>
      <w:r>
        <w:rPr>
          <w:rFonts w:cs="David" w:hint="cs"/>
          <w:sz w:val="24"/>
          <w:szCs w:val="24"/>
          <w:rtl/>
        </w:rPr>
        <w:t>בסמכות הוועדה להחליט מה יעלה בגורל ציוד התשתית ובסמכותה להעבירו לנותן שירות אחר בעלות ההשתתפות העצמית, בניכוי פחת או לבקש מהחברה החזר המענק.</w:t>
      </w:r>
    </w:p>
    <w:p w:rsidR="00BC64D6" w:rsidRPr="006768B4" w:rsidRDefault="00BC64D6" w:rsidP="00E30455">
      <w:pPr>
        <w:pStyle w:val="ab"/>
        <w:spacing w:line="360" w:lineRule="auto"/>
        <w:ind w:left="792"/>
        <w:rPr>
          <w:rFonts w:cs="David"/>
          <w:sz w:val="24"/>
          <w:szCs w:val="24"/>
        </w:rPr>
      </w:pPr>
    </w:p>
    <w:p w:rsidR="00BC64D6" w:rsidRDefault="00BC64D6" w:rsidP="00584C82">
      <w:pPr>
        <w:pStyle w:val="ab"/>
        <w:numPr>
          <w:ilvl w:val="0"/>
          <w:numId w:val="1"/>
        </w:numPr>
        <w:spacing w:line="360" w:lineRule="auto"/>
        <w:rPr>
          <w:rFonts w:cs="David"/>
          <w:sz w:val="26"/>
          <w:szCs w:val="26"/>
        </w:rPr>
      </w:pPr>
      <w:r w:rsidRPr="005719FD">
        <w:rPr>
          <w:rFonts w:cs="David"/>
          <w:b/>
          <w:bCs/>
          <w:sz w:val="26"/>
          <w:szCs w:val="26"/>
          <w:rtl/>
        </w:rPr>
        <w:t>תנאי סף</w:t>
      </w:r>
      <w:r>
        <w:rPr>
          <w:rFonts w:cs="David" w:hint="cs"/>
          <w:sz w:val="26"/>
          <w:szCs w:val="26"/>
          <w:rtl/>
        </w:rPr>
        <w:t xml:space="preserve"> לקבלת המענק במסגרת התוכנית</w:t>
      </w:r>
    </w:p>
    <w:p w:rsidR="00BC64D6" w:rsidRDefault="00BC64D6" w:rsidP="005B3578">
      <w:pPr>
        <w:pStyle w:val="ab"/>
        <w:spacing w:line="360" w:lineRule="auto"/>
        <w:ind w:left="360"/>
        <w:rPr>
          <w:rFonts w:cs="David"/>
          <w:sz w:val="26"/>
          <w:szCs w:val="26"/>
          <w:rtl/>
        </w:rPr>
      </w:pPr>
      <w:r>
        <w:rPr>
          <w:rFonts w:cs="David" w:hint="cs"/>
          <w:sz w:val="26"/>
          <w:szCs w:val="26"/>
          <w:rtl/>
        </w:rPr>
        <w:t xml:space="preserve">5.1 תנאי הסף יהיו כמפורט בסעיף 5 להוראת </w:t>
      </w:r>
      <w:r w:rsidR="005B3578">
        <w:rPr>
          <w:rFonts w:cs="David" w:hint="cs"/>
          <w:sz w:val="26"/>
          <w:szCs w:val="26"/>
          <w:rtl/>
        </w:rPr>
        <w:t>המסלול.</w:t>
      </w:r>
    </w:p>
    <w:p w:rsidR="005B3578" w:rsidRPr="005719FD" w:rsidRDefault="005B3578" w:rsidP="005B3578">
      <w:pPr>
        <w:pStyle w:val="ab"/>
        <w:spacing w:line="360" w:lineRule="auto"/>
        <w:ind w:left="360"/>
        <w:rPr>
          <w:rFonts w:cs="David"/>
          <w:sz w:val="26"/>
          <w:szCs w:val="26"/>
        </w:rPr>
      </w:pPr>
    </w:p>
    <w:p w:rsidR="00BC64D6" w:rsidRPr="00154376" w:rsidRDefault="00BC64D6" w:rsidP="00E30455">
      <w:pPr>
        <w:spacing w:after="80" w:line="360" w:lineRule="auto"/>
        <w:ind w:left="792" w:right="-539"/>
        <w:jc w:val="left"/>
        <w:rPr>
          <w:rFonts w:cs="David"/>
          <w:sz w:val="24"/>
          <w:szCs w:val="24"/>
        </w:rPr>
      </w:pPr>
    </w:p>
    <w:p w:rsidR="00BC64D6" w:rsidRPr="00154376" w:rsidRDefault="00BC64D6" w:rsidP="00E30455">
      <w:pPr>
        <w:numPr>
          <w:ilvl w:val="0"/>
          <w:numId w:val="1"/>
        </w:numPr>
        <w:spacing w:after="80" w:line="360" w:lineRule="auto"/>
        <w:ind w:right="-539"/>
        <w:jc w:val="left"/>
        <w:rPr>
          <w:rFonts w:cs="David"/>
          <w:sz w:val="26"/>
          <w:szCs w:val="26"/>
        </w:rPr>
      </w:pPr>
      <w:r w:rsidRPr="00154376">
        <w:rPr>
          <w:rFonts w:cs="David"/>
          <w:b/>
          <w:bCs/>
          <w:sz w:val="26"/>
          <w:szCs w:val="26"/>
          <w:rtl/>
        </w:rPr>
        <w:lastRenderedPageBreak/>
        <w:t>קריטריונים לבחינת בקשות למענק</w:t>
      </w:r>
    </w:p>
    <w:p w:rsidR="00BC64D6" w:rsidRPr="00EA3EE9" w:rsidRDefault="00BC64D6" w:rsidP="00E30455">
      <w:pPr>
        <w:numPr>
          <w:ilvl w:val="1"/>
          <w:numId w:val="1"/>
        </w:numPr>
        <w:spacing w:after="80" w:line="360" w:lineRule="auto"/>
        <w:ind w:right="-539"/>
        <w:jc w:val="left"/>
        <w:rPr>
          <w:rFonts w:cs="David"/>
          <w:sz w:val="26"/>
          <w:szCs w:val="26"/>
          <w:rtl/>
        </w:rPr>
      </w:pPr>
      <w:r w:rsidRPr="00EA3EE9">
        <w:rPr>
          <w:rFonts w:cs="David"/>
          <w:sz w:val="24"/>
          <w:szCs w:val="24"/>
          <w:rtl/>
        </w:rPr>
        <w:t>הבקשות שתתקבלנה תבחנה על ידי הועדה על פי שקלול של הקריטריונים הבאים:</w:t>
      </w:r>
    </w:p>
    <w:p w:rsidR="00BC64D6" w:rsidRPr="00EA3EE9" w:rsidRDefault="00BC64D6" w:rsidP="00E30455">
      <w:pPr>
        <w:pStyle w:val="ab"/>
        <w:numPr>
          <w:ilvl w:val="0"/>
          <w:numId w:val="2"/>
        </w:numPr>
        <w:spacing w:after="80" w:line="360" w:lineRule="auto"/>
        <w:ind w:right="-539"/>
        <w:rPr>
          <w:rFonts w:cs="David"/>
          <w:sz w:val="24"/>
          <w:szCs w:val="24"/>
          <w:rtl/>
        </w:rPr>
      </w:pPr>
      <w:r w:rsidRPr="00EA3EE9">
        <w:rPr>
          <w:rFonts w:cs="David"/>
          <w:sz w:val="24"/>
          <w:szCs w:val="24"/>
          <w:rtl/>
        </w:rPr>
        <w:t>הערך המוסף של ה</w:t>
      </w:r>
      <w:r w:rsidR="005B3578">
        <w:rPr>
          <w:rFonts w:cs="David"/>
          <w:sz w:val="24"/>
          <w:szCs w:val="24"/>
          <w:rtl/>
        </w:rPr>
        <w:t>שירות</w:t>
      </w:r>
      <w:r w:rsidRPr="00EA3EE9">
        <w:rPr>
          <w:rFonts w:cs="David"/>
          <w:sz w:val="24"/>
          <w:szCs w:val="24"/>
          <w:rtl/>
        </w:rPr>
        <w:t xml:space="preserve"> לקידום המו"פ בארץ </w:t>
      </w:r>
      <w:r>
        <w:rPr>
          <w:rFonts w:cs="David" w:hint="cs"/>
          <w:sz w:val="24"/>
          <w:szCs w:val="24"/>
          <w:rtl/>
        </w:rPr>
        <w:t xml:space="preserve"> בתחום מדעי החיים </w:t>
      </w:r>
      <w:r w:rsidRPr="00EA3EE9">
        <w:rPr>
          <w:rFonts w:cs="David"/>
          <w:sz w:val="24"/>
          <w:szCs w:val="24"/>
          <w:rtl/>
        </w:rPr>
        <w:t>(מהווה 30% מהדירוג הסופי).</w:t>
      </w:r>
    </w:p>
    <w:p w:rsidR="00BC64D6" w:rsidRPr="00EA3EE9" w:rsidRDefault="00BC64D6" w:rsidP="00E30455">
      <w:pPr>
        <w:pStyle w:val="ab"/>
        <w:numPr>
          <w:ilvl w:val="0"/>
          <w:numId w:val="2"/>
        </w:numPr>
        <w:spacing w:after="80" w:line="360" w:lineRule="auto"/>
        <w:ind w:right="-539"/>
        <w:rPr>
          <w:rFonts w:cs="David"/>
          <w:sz w:val="24"/>
          <w:szCs w:val="24"/>
          <w:rtl/>
        </w:rPr>
      </w:pPr>
      <w:r w:rsidRPr="00EA3EE9">
        <w:rPr>
          <w:rFonts w:cs="David"/>
          <w:sz w:val="24"/>
          <w:szCs w:val="24"/>
          <w:rtl/>
        </w:rPr>
        <w:t xml:space="preserve">הערך המוסף של הפריט המבוקש להשלמת יכולת מתן השירות במתכונת </w:t>
      </w:r>
      <w:r w:rsidRPr="00EA3EE9">
        <w:rPr>
          <w:rFonts w:cs="David"/>
          <w:sz w:val="24"/>
          <w:szCs w:val="24"/>
        </w:rPr>
        <w:t>One stop shop</w:t>
      </w:r>
      <w:r w:rsidRPr="00EA3EE9">
        <w:rPr>
          <w:rFonts w:cs="David"/>
          <w:sz w:val="24"/>
          <w:szCs w:val="24"/>
          <w:rtl/>
        </w:rPr>
        <w:t xml:space="preserve"> (מהווה 30% מהדירוג הסופי).</w:t>
      </w:r>
    </w:p>
    <w:p w:rsidR="00BC64D6" w:rsidRPr="009F6849" w:rsidRDefault="00BC64D6" w:rsidP="00E30455">
      <w:pPr>
        <w:pStyle w:val="ab"/>
        <w:numPr>
          <w:ilvl w:val="0"/>
          <w:numId w:val="2"/>
        </w:numPr>
        <w:spacing w:after="80" w:line="360" w:lineRule="auto"/>
        <w:ind w:right="-539"/>
        <w:rPr>
          <w:rFonts w:cs="David"/>
          <w:sz w:val="24"/>
          <w:szCs w:val="24"/>
        </w:rPr>
      </w:pPr>
      <w:r w:rsidRPr="009F6849">
        <w:rPr>
          <w:rFonts w:cs="David"/>
          <w:sz w:val="24"/>
          <w:szCs w:val="24"/>
          <w:rtl/>
        </w:rPr>
        <w:t>איכות הש</w:t>
      </w:r>
      <w:r>
        <w:rPr>
          <w:rFonts w:cs="David" w:hint="cs"/>
          <w:sz w:val="24"/>
          <w:szCs w:val="24"/>
          <w:rtl/>
        </w:rPr>
        <w:t>י</w:t>
      </w:r>
      <w:r w:rsidRPr="009F6849">
        <w:rPr>
          <w:rFonts w:cs="David"/>
          <w:sz w:val="24"/>
          <w:szCs w:val="24"/>
          <w:rtl/>
        </w:rPr>
        <w:t>רות של המציע על פי הקריטריונים הבאים (מהווה 40% מהדירוג הסופי):</w:t>
      </w:r>
    </w:p>
    <w:p w:rsidR="00BC64D6" w:rsidRPr="009F6849" w:rsidRDefault="00BC64D6" w:rsidP="00E30455">
      <w:pPr>
        <w:pStyle w:val="ab"/>
        <w:numPr>
          <w:ilvl w:val="1"/>
          <w:numId w:val="2"/>
        </w:numPr>
        <w:spacing w:after="80" w:line="360" w:lineRule="auto"/>
        <w:ind w:right="-539"/>
        <w:rPr>
          <w:rFonts w:cs="David"/>
          <w:sz w:val="24"/>
          <w:szCs w:val="24"/>
        </w:rPr>
      </w:pPr>
      <w:r w:rsidRPr="009F6849">
        <w:rPr>
          <w:rFonts w:cs="David"/>
          <w:sz w:val="24"/>
          <w:szCs w:val="24"/>
          <w:rtl/>
        </w:rPr>
        <w:t>הסמכה קיימת ובתהליך.</w:t>
      </w:r>
    </w:p>
    <w:p w:rsidR="00BC64D6" w:rsidRPr="00C93889" w:rsidRDefault="00BC64D6" w:rsidP="00E30455">
      <w:pPr>
        <w:pStyle w:val="ab"/>
        <w:numPr>
          <w:ilvl w:val="0"/>
          <w:numId w:val="3"/>
        </w:numPr>
        <w:spacing w:after="80" w:line="360" w:lineRule="auto"/>
        <w:ind w:right="-539"/>
        <w:rPr>
          <w:rFonts w:cs="David"/>
          <w:sz w:val="24"/>
          <w:szCs w:val="24"/>
        </w:rPr>
      </w:pPr>
      <w:r w:rsidRPr="007264D6">
        <w:rPr>
          <w:rFonts w:cs="David"/>
          <w:sz w:val="24"/>
          <w:szCs w:val="24"/>
          <w:rtl/>
        </w:rPr>
        <w:t xml:space="preserve">ניסיון קודם </w:t>
      </w:r>
      <w:r w:rsidRPr="00C93889">
        <w:rPr>
          <w:rFonts w:cs="David" w:hint="cs"/>
          <w:sz w:val="24"/>
          <w:szCs w:val="24"/>
          <w:rtl/>
        </w:rPr>
        <w:t xml:space="preserve"> .</w:t>
      </w:r>
      <w:r w:rsidRPr="00C93889">
        <w:rPr>
          <w:rFonts w:cs="David" w:hint="cs"/>
          <w:color w:val="808080"/>
          <w:sz w:val="24"/>
          <w:szCs w:val="24"/>
          <w:rtl/>
        </w:rPr>
        <w:t xml:space="preserve"> </w:t>
      </w:r>
    </w:p>
    <w:p w:rsidR="00BC64D6" w:rsidRPr="00C93889" w:rsidRDefault="00BC64D6" w:rsidP="00E30455">
      <w:pPr>
        <w:pStyle w:val="ab"/>
        <w:numPr>
          <w:ilvl w:val="0"/>
          <w:numId w:val="3"/>
        </w:numPr>
        <w:spacing w:after="80" w:line="360" w:lineRule="auto"/>
        <w:ind w:right="-539"/>
        <w:rPr>
          <w:rFonts w:cs="David"/>
          <w:sz w:val="24"/>
          <w:szCs w:val="24"/>
          <w:rtl/>
        </w:rPr>
      </w:pPr>
      <w:r w:rsidRPr="00C93889">
        <w:rPr>
          <w:rFonts w:cs="David"/>
          <w:sz w:val="24"/>
          <w:szCs w:val="24"/>
          <w:rtl/>
        </w:rPr>
        <w:t xml:space="preserve">זמני התגובה. </w:t>
      </w:r>
    </w:p>
    <w:p w:rsidR="00BC64D6" w:rsidRDefault="00BC64D6" w:rsidP="00E30455">
      <w:pPr>
        <w:pStyle w:val="ab"/>
        <w:numPr>
          <w:ilvl w:val="0"/>
          <w:numId w:val="3"/>
        </w:numPr>
        <w:spacing w:after="80" w:line="360" w:lineRule="auto"/>
        <w:ind w:right="-539"/>
        <w:rPr>
          <w:rFonts w:cs="David"/>
          <w:sz w:val="24"/>
          <w:szCs w:val="24"/>
        </w:rPr>
      </w:pPr>
      <w:r w:rsidRPr="00EA3EE9">
        <w:rPr>
          <w:rFonts w:cs="David"/>
          <w:sz w:val="24"/>
          <w:szCs w:val="24"/>
          <w:rtl/>
        </w:rPr>
        <w:t xml:space="preserve">תמחור </w:t>
      </w:r>
    </w:p>
    <w:p w:rsidR="00BC64D6" w:rsidRPr="00574B56" w:rsidRDefault="00BC64D6" w:rsidP="00E30455">
      <w:pPr>
        <w:spacing w:after="80" w:line="360" w:lineRule="auto"/>
        <w:ind w:left="360" w:right="-539"/>
        <w:jc w:val="left"/>
        <w:rPr>
          <w:rFonts w:cs="David"/>
          <w:sz w:val="24"/>
          <w:szCs w:val="24"/>
        </w:rPr>
      </w:pPr>
    </w:p>
    <w:p w:rsidR="00BC64D6" w:rsidRPr="0058350A" w:rsidRDefault="00BC64D6" w:rsidP="00E30455">
      <w:pPr>
        <w:pStyle w:val="ab"/>
        <w:numPr>
          <w:ilvl w:val="0"/>
          <w:numId w:val="1"/>
        </w:numPr>
        <w:spacing w:line="360" w:lineRule="auto"/>
        <w:rPr>
          <w:rFonts w:cs="David"/>
          <w:b/>
          <w:bCs/>
          <w:sz w:val="26"/>
          <w:szCs w:val="26"/>
        </w:rPr>
      </w:pPr>
      <w:r w:rsidRPr="0058350A">
        <w:rPr>
          <w:rFonts w:cs="David"/>
          <w:b/>
          <w:bCs/>
          <w:sz w:val="26"/>
          <w:szCs w:val="26"/>
          <w:rtl/>
        </w:rPr>
        <w:t>דגשים להגשה נוהלי הגשת בקשות</w:t>
      </w:r>
    </w:p>
    <w:p w:rsidR="00BC64D6" w:rsidRPr="0058350A" w:rsidRDefault="00BC64D6" w:rsidP="00E30455">
      <w:pPr>
        <w:pStyle w:val="ab"/>
        <w:spacing w:line="360" w:lineRule="auto"/>
        <w:ind w:left="360"/>
        <w:rPr>
          <w:rFonts w:cs="David"/>
          <w:sz w:val="24"/>
          <w:szCs w:val="24"/>
        </w:rPr>
      </w:pPr>
      <w:r w:rsidRPr="0058350A">
        <w:rPr>
          <w:rFonts w:cs="David"/>
          <w:sz w:val="24"/>
          <w:szCs w:val="24"/>
          <w:rtl/>
        </w:rPr>
        <w:t>בקשה מלאה צריכה לכלול את הטפסים הבאים:</w:t>
      </w:r>
    </w:p>
    <w:p w:rsidR="00BC64D6" w:rsidRPr="0058350A" w:rsidRDefault="00BC64D6" w:rsidP="005B3578">
      <w:pPr>
        <w:numPr>
          <w:ilvl w:val="1"/>
          <w:numId w:val="1"/>
        </w:numPr>
        <w:spacing w:after="80" w:line="240" w:lineRule="auto"/>
        <w:ind w:right="-539"/>
        <w:jc w:val="left"/>
        <w:rPr>
          <w:rFonts w:cs="David"/>
          <w:sz w:val="24"/>
          <w:szCs w:val="24"/>
        </w:rPr>
      </w:pPr>
      <w:r w:rsidRPr="0058350A">
        <w:rPr>
          <w:rFonts w:cs="David"/>
          <w:sz w:val="24"/>
          <w:szCs w:val="24"/>
          <w:rtl/>
        </w:rPr>
        <w:t xml:space="preserve">טופס בקשה </w:t>
      </w:r>
      <w:r>
        <w:rPr>
          <w:rFonts w:cs="David" w:hint="cs"/>
          <w:sz w:val="24"/>
          <w:szCs w:val="24"/>
          <w:rtl/>
        </w:rPr>
        <w:t xml:space="preserve">לקבלת תמיכה במסגרת הוראת </w:t>
      </w:r>
      <w:r w:rsidR="005B3578">
        <w:rPr>
          <w:rFonts w:cs="David" w:hint="cs"/>
          <w:sz w:val="24"/>
          <w:szCs w:val="24"/>
          <w:rtl/>
        </w:rPr>
        <w:t>המסלול</w:t>
      </w:r>
      <w:r>
        <w:rPr>
          <w:rFonts w:cs="David" w:hint="cs"/>
          <w:sz w:val="24"/>
          <w:szCs w:val="24"/>
          <w:rtl/>
        </w:rPr>
        <w:t xml:space="preserve"> </w:t>
      </w:r>
      <w:r w:rsidRPr="005B3578">
        <w:rPr>
          <w:rFonts w:cs="David" w:hint="cs"/>
          <w:sz w:val="24"/>
          <w:szCs w:val="24"/>
          <w:rtl/>
        </w:rPr>
        <w:t xml:space="preserve">בנוסח שפורסם באתר </w:t>
      </w:r>
      <w:r w:rsidR="005B3578" w:rsidRPr="005B3578">
        <w:rPr>
          <w:rFonts w:cs="David" w:hint="cs"/>
          <w:sz w:val="24"/>
          <w:szCs w:val="24"/>
          <w:rtl/>
        </w:rPr>
        <w:t>הרשות</w:t>
      </w:r>
      <w:r w:rsidR="005B3578">
        <w:rPr>
          <w:rFonts w:cs="David" w:hint="cs"/>
          <w:sz w:val="24"/>
          <w:szCs w:val="24"/>
          <w:rtl/>
        </w:rPr>
        <w:t xml:space="preserve"> לחדשנות</w:t>
      </w:r>
      <w:r>
        <w:rPr>
          <w:rFonts w:cs="David" w:hint="cs"/>
          <w:sz w:val="24"/>
          <w:szCs w:val="24"/>
          <w:rtl/>
        </w:rPr>
        <w:t xml:space="preserve"> ותכלול את הפרטים הנדרשים בהתאם להוראת </w:t>
      </w:r>
      <w:r w:rsidR="005B3578">
        <w:rPr>
          <w:rFonts w:cs="David" w:hint="cs"/>
          <w:sz w:val="24"/>
          <w:szCs w:val="24"/>
          <w:rtl/>
        </w:rPr>
        <w:t>המסלול</w:t>
      </w:r>
      <w:r>
        <w:rPr>
          <w:rFonts w:cs="David" w:hint="cs"/>
          <w:sz w:val="24"/>
          <w:szCs w:val="24"/>
          <w:rtl/>
        </w:rPr>
        <w:t>. הבקשה תוגש למנהל התוכנית.</w:t>
      </w:r>
      <w:r w:rsidRPr="0058350A">
        <w:rPr>
          <w:rFonts w:cs="David"/>
          <w:sz w:val="24"/>
          <w:szCs w:val="24"/>
          <w:rtl/>
        </w:rPr>
        <w:t xml:space="preserve">. </w:t>
      </w:r>
    </w:p>
    <w:p w:rsidR="00BC64D6" w:rsidRPr="0058350A" w:rsidRDefault="00BC64D6" w:rsidP="00E30455">
      <w:pPr>
        <w:numPr>
          <w:ilvl w:val="2"/>
          <w:numId w:val="4"/>
        </w:numPr>
        <w:spacing w:after="80" w:line="240" w:lineRule="auto"/>
        <w:ind w:right="-539"/>
        <w:jc w:val="left"/>
        <w:rPr>
          <w:rFonts w:cs="David"/>
          <w:sz w:val="24"/>
          <w:szCs w:val="24"/>
        </w:rPr>
      </w:pPr>
      <w:r w:rsidRPr="0058350A">
        <w:rPr>
          <w:rFonts w:cs="David"/>
          <w:sz w:val="24"/>
          <w:szCs w:val="24"/>
          <w:rtl/>
        </w:rPr>
        <w:t xml:space="preserve">יש להתאים מהו תחום השירות בגינו מתבקש המענק עבור הציוד על פי נספח א'. </w:t>
      </w:r>
    </w:p>
    <w:p w:rsidR="00BC64D6" w:rsidRDefault="00BC64D6" w:rsidP="00E30455">
      <w:pPr>
        <w:numPr>
          <w:ilvl w:val="2"/>
          <w:numId w:val="4"/>
        </w:numPr>
        <w:spacing w:after="80" w:line="240" w:lineRule="auto"/>
        <w:ind w:right="-539"/>
        <w:jc w:val="left"/>
        <w:rPr>
          <w:rFonts w:cs="David"/>
          <w:sz w:val="24"/>
          <w:szCs w:val="24"/>
        </w:rPr>
      </w:pPr>
      <w:r w:rsidRPr="0058350A">
        <w:rPr>
          <w:rFonts w:cs="David"/>
          <w:sz w:val="24"/>
          <w:szCs w:val="24"/>
          <w:rtl/>
        </w:rPr>
        <w:t>לכול תחום יש למלא באופן נפרד את סעיף 3.</w:t>
      </w:r>
    </w:p>
    <w:p w:rsidR="00BC64D6" w:rsidRPr="0058350A" w:rsidRDefault="00BC64D6" w:rsidP="00E30455">
      <w:pPr>
        <w:numPr>
          <w:ilvl w:val="2"/>
          <w:numId w:val="4"/>
        </w:numPr>
        <w:spacing w:after="80" w:line="240" w:lineRule="auto"/>
        <w:ind w:right="-539"/>
        <w:jc w:val="left"/>
        <w:rPr>
          <w:rFonts w:cs="David"/>
          <w:sz w:val="24"/>
          <w:szCs w:val="24"/>
        </w:rPr>
      </w:pPr>
      <w:r w:rsidRPr="0058350A">
        <w:rPr>
          <w:rFonts w:cs="David"/>
          <w:sz w:val="24"/>
          <w:szCs w:val="24"/>
          <w:rtl/>
        </w:rPr>
        <w:t>מומלץ שסדר הופעת הציוד המבוקש בבקשה יהיה על פי סדר חשיבותו של הציוד</w:t>
      </w:r>
      <w:r>
        <w:rPr>
          <w:rFonts w:cs="David" w:hint="cs"/>
          <w:sz w:val="24"/>
          <w:szCs w:val="24"/>
          <w:rtl/>
        </w:rPr>
        <w:t xml:space="preserve"> אצל מבקש הסיוע</w:t>
      </w:r>
      <w:r w:rsidR="005B3578">
        <w:rPr>
          <w:rFonts w:cs="David" w:hint="cs"/>
          <w:sz w:val="24"/>
          <w:szCs w:val="24"/>
          <w:rtl/>
        </w:rPr>
        <w:t>.</w:t>
      </w:r>
    </w:p>
    <w:p w:rsidR="00BC64D6" w:rsidRPr="002B7ADA" w:rsidRDefault="00BC64D6" w:rsidP="00E30455">
      <w:pPr>
        <w:numPr>
          <w:ilvl w:val="1"/>
          <w:numId w:val="1"/>
        </w:numPr>
        <w:spacing w:after="80" w:line="240" w:lineRule="auto"/>
        <w:ind w:right="-539"/>
        <w:jc w:val="left"/>
        <w:rPr>
          <w:rFonts w:cs="David"/>
          <w:sz w:val="24"/>
          <w:szCs w:val="24"/>
          <w:rtl/>
        </w:rPr>
      </w:pPr>
      <w:r>
        <w:rPr>
          <w:rFonts w:cs="David" w:hint="cs"/>
          <w:sz w:val="24"/>
          <w:szCs w:val="24"/>
          <w:rtl/>
        </w:rPr>
        <w:t xml:space="preserve"> תעודת התאגדות. </w:t>
      </w:r>
      <w:r w:rsidRPr="002B7ADA">
        <w:rPr>
          <w:rFonts w:cs="David"/>
          <w:sz w:val="24"/>
          <w:szCs w:val="24"/>
          <w:rtl/>
        </w:rPr>
        <w:t>פירוט אחזקות על בסיס דילול מלא של בעלי המניות ושל מגיש הבקשה מאושר ע"י עורך דין.</w:t>
      </w:r>
    </w:p>
    <w:p w:rsidR="00BC64D6" w:rsidRPr="005B3578" w:rsidRDefault="00BC64D6" w:rsidP="005B3578">
      <w:pPr>
        <w:numPr>
          <w:ilvl w:val="1"/>
          <w:numId w:val="1"/>
        </w:numPr>
        <w:spacing w:after="80" w:line="240" w:lineRule="auto"/>
        <w:ind w:right="-539"/>
        <w:jc w:val="left"/>
        <w:rPr>
          <w:rFonts w:cs="David"/>
          <w:sz w:val="24"/>
          <w:szCs w:val="24"/>
        </w:rPr>
      </w:pPr>
      <w:r w:rsidRPr="002B7ADA">
        <w:rPr>
          <w:rFonts w:cs="David"/>
          <w:sz w:val="24"/>
          <w:szCs w:val="24"/>
          <w:rtl/>
        </w:rPr>
        <w:t>כל האישורים הדרושים לפי חוק עסקאות גופים ציבוריים (אכיפת ניהול חשבונות, תשלום חובות מס, שכר מינימום  והעסקת עובדים זרים</w:t>
      </w:r>
      <w:r>
        <w:rPr>
          <w:rFonts w:cs="David" w:hint="cs"/>
          <w:sz w:val="24"/>
          <w:szCs w:val="24"/>
          <w:rtl/>
        </w:rPr>
        <w:t xml:space="preserve"> כדין</w:t>
      </w:r>
      <w:r w:rsidRPr="002B7ADA">
        <w:rPr>
          <w:rFonts w:cs="David"/>
          <w:sz w:val="24"/>
          <w:szCs w:val="24"/>
          <w:rtl/>
        </w:rPr>
        <w:t>)</w:t>
      </w:r>
      <w:r w:rsidRPr="00C93889">
        <w:rPr>
          <w:rFonts w:hint="eastAsia"/>
          <w:rtl/>
        </w:rPr>
        <w:t xml:space="preserve"> </w:t>
      </w:r>
      <w:proofErr w:type="spellStart"/>
      <w:r w:rsidRPr="00C93889">
        <w:rPr>
          <w:rFonts w:cs="David" w:hint="eastAsia"/>
          <w:sz w:val="24"/>
          <w:szCs w:val="24"/>
          <w:rtl/>
        </w:rPr>
        <w:t>התשל</w:t>
      </w:r>
      <w:r w:rsidRPr="00C93889">
        <w:rPr>
          <w:rFonts w:cs="David"/>
          <w:sz w:val="24"/>
          <w:szCs w:val="24"/>
          <w:rtl/>
        </w:rPr>
        <w:t>"</w:t>
      </w:r>
      <w:r w:rsidRPr="00C93889">
        <w:rPr>
          <w:rFonts w:cs="David" w:hint="eastAsia"/>
          <w:sz w:val="24"/>
          <w:szCs w:val="24"/>
          <w:rtl/>
        </w:rPr>
        <w:t>ו</w:t>
      </w:r>
      <w:proofErr w:type="spellEnd"/>
      <w:r w:rsidRPr="00C93889">
        <w:rPr>
          <w:rFonts w:cs="David"/>
          <w:sz w:val="24"/>
          <w:szCs w:val="24"/>
          <w:rtl/>
        </w:rPr>
        <w:t>- 1976</w:t>
      </w:r>
      <w:r w:rsidRPr="002B7ADA">
        <w:rPr>
          <w:rFonts w:cs="David"/>
          <w:sz w:val="24"/>
          <w:szCs w:val="24"/>
          <w:rtl/>
        </w:rPr>
        <w:t>.</w:t>
      </w:r>
    </w:p>
    <w:p w:rsidR="00BC64D6" w:rsidRPr="002B7ADA" w:rsidRDefault="00BC64D6" w:rsidP="00584C82">
      <w:pPr>
        <w:spacing w:after="80"/>
        <w:ind w:left="827" w:right="-539" w:hanging="467"/>
        <w:jc w:val="left"/>
        <w:rPr>
          <w:rFonts w:cs="David"/>
          <w:sz w:val="24"/>
          <w:szCs w:val="24"/>
        </w:rPr>
      </w:pPr>
      <w:r w:rsidRPr="002B7ADA">
        <w:rPr>
          <w:rFonts w:cs="David"/>
          <w:sz w:val="24"/>
          <w:szCs w:val="24"/>
          <w:rtl/>
        </w:rPr>
        <w:t>7.11 התחייבות חתומה בנוסח שפרסמה הוועדה לעניין מתן אפ</w:t>
      </w:r>
      <w:r w:rsidR="005B3578">
        <w:rPr>
          <w:rFonts w:cs="David"/>
          <w:sz w:val="24"/>
          <w:szCs w:val="24"/>
          <w:rtl/>
        </w:rPr>
        <w:t>שרות</w:t>
      </w:r>
      <w:r w:rsidRPr="002B7ADA">
        <w:rPr>
          <w:rFonts w:cs="David"/>
          <w:sz w:val="24"/>
          <w:szCs w:val="24"/>
          <w:rtl/>
        </w:rPr>
        <w:t xml:space="preserve"> שימוש בציוד התשתית  לחוקרים מכל תאגיד ישראלי שהוא ומכל מוסדות מחקר או מוסדות אקדמיים.</w:t>
      </w:r>
    </w:p>
    <w:p w:rsidR="00BC64D6" w:rsidRPr="002B7ADA" w:rsidRDefault="00BC64D6" w:rsidP="00E30455">
      <w:pPr>
        <w:spacing w:after="80"/>
        <w:ind w:left="827" w:right="-539" w:hanging="467"/>
        <w:jc w:val="left"/>
        <w:rPr>
          <w:rFonts w:cs="David"/>
          <w:sz w:val="24"/>
          <w:szCs w:val="24"/>
        </w:rPr>
      </w:pPr>
      <w:r w:rsidRPr="002B7ADA">
        <w:rPr>
          <w:rFonts w:cs="David"/>
          <w:sz w:val="24"/>
          <w:szCs w:val="24"/>
          <w:rtl/>
        </w:rPr>
        <w:t xml:space="preserve">7.12 התחייבות חתומה בנוסח שפרסמה הוועדה לעניין תחילת מתן </w:t>
      </w:r>
      <w:r>
        <w:rPr>
          <w:rFonts w:cs="David" w:hint="cs"/>
          <w:sz w:val="24"/>
          <w:szCs w:val="24"/>
          <w:rtl/>
        </w:rPr>
        <w:t>ה</w:t>
      </w:r>
      <w:r w:rsidRPr="002B7ADA">
        <w:rPr>
          <w:rFonts w:cs="David"/>
          <w:sz w:val="24"/>
          <w:szCs w:val="24"/>
          <w:rtl/>
        </w:rPr>
        <w:t xml:space="preserve">שירות באמצעות ציוד התשתית בתוך 5 חודשים </w:t>
      </w:r>
      <w:r>
        <w:rPr>
          <w:rFonts w:cs="David" w:hint="cs"/>
          <w:sz w:val="24"/>
          <w:szCs w:val="24"/>
          <w:rtl/>
        </w:rPr>
        <w:t xml:space="preserve"> מקבלת האישור.</w:t>
      </w:r>
    </w:p>
    <w:p w:rsidR="00BC64D6" w:rsidRPr="002B7ADA" w:rsidRDefault="00BC64D6" w:rsidP="00E30455">
      <w:pPr>
        <w:spacing w:after="80"/>
        <w:ind w:left="360" w:right="-539"/>
        <w:jc w:val="left"/>
        <w:rPr>
          <w:rFonts w:cs="David"/>
          <w:sz w:val="24"/>
          <w:szCs w:val="24"/>
        </w:rPr>
      </w:pPr>
      <w:r w:rsidRPr="002B7ADA">
        <w:rPr>
          <w:rFonts w:cs="David"/>
          <w:sz w:val="24"/>
          <w:szCs w:val="24"/>
          <w:rtl/>
        </w:rPr>
        <w:t>7.13 הצהרה בדבר אחריות חברתית.</w:t>
      </w:r>
    </w:p>
    <w:p w:rsidR="00BC64D6" w:rsidRPr="002B7ADA" w:rsidRDefault="00BC64D6" w:rsidP="00E30455">
      <w:pPr>
        <w:spacing w:after="80"/>
        <w:ind w:right="-539"/>
        <w:jc w:val="left"/>
        <w:rPr>
          <w:rFonts w:cs="David"/>
          <w:sz w:val="24"/>
          <w:szCs w:val="24"/>
          <w:rtl/>
        </w:rPr>
      </w:pPr>
      <w:r w:rsidRPr="002B7ADA">
        <w:rPr>
          <w:rFonts w:cs="David"/>
          <w:sz w:val="24"/>
          <w:szCs w:val="24"/>
          <w:rtl/>
        </w:rPr>
        <w:t xml:space="preserve">       7.14 התחייבות לעניין תמחור השירות תוך פירוט השירותים והתעריפים שיעניק באמצעות ציוד    </w:t>
      </w:r>
    </w:p>
    <w:p w:rsidR="00BC64D6" w:rsidRDefault="00BC64D6" w:rsidP="00E30455">
      <w:pPr>
        <w:spacing w:after="80"/>
        <w:ind w:right="-539"/>
        <w:jc w:val="left"/>
        <w:rPr>
          <w:rFonts w:cs="David"/>
          <w:sz w:val="24"/>
          <w:szCs w:val="24"/>
          <w:highlight w:val="yellow"/>
          <w:rtl/>
        </w:rPr>
      </w:pPr>
      <w:r w:rsidRPr="002B7ADA">
        <w:rPr>
          <w:rFonts w:cs="David"/>
          <w:sz w:val="24"/>
          <w:szCs w:val="24"/>
          <w:rtl/>
        </w:rPr>
        <w:t xml:space="preserve">               התשתית אם יזכה למענק במסגרת מסלול זה.</w:t>
      </w:r>
    </w:p>
    <w:p w:rsidR="0056171E" w:rsidRDefault="0056171E" w:rsidP="00E30455">
      <w:pPr>
        <w:spacing w:after="80"/>
        <w:ind w:right="-539"/>
        <w:jc w:val="left"/>
        <w:rPr>
          <w:rFonts w:cs="David"/>
          <w:sz w:val="24"/>
          <w:szCs w:val="24"/>
          <w:highlight w:val="yellow"/>
          <w:rtl/>
        </w:rPr>
      </w:pPr>
    </w:p>
    <w:p w:rsidR="0056171E" w:rsidRDefault="0056171E" w:rsidP="00E30455">
      <w:pPr>
        <w:spacing w:after="80"/>
        <w:ind w:right="-539"/>
        <w:jc w:val="left"/>
        <w:rPr>
          <w:rFonts w:cs="David"/>
          <w:sz w:val="24"/>
          <w:szCs w:val="24"/>
          <w:highlight w:val="yellow"/>
          <w:rtl/>
        </w:rPr>
      </w:pPr>
    </w:p>
    <w:p w:rsidR="00BC64D6" w:rsidRPr="007C23C4" w:rsidRDefault="0056171E" w:rsidP="00E30455">
      <w:pPr>
        <w:spacing w:line="360" w:lineRule="auto"/>
        <w:jc w:val="left"/>
        <w:rPr>
          <w:rFonts w:cs="David"/>
          <w:b/>
          <w:bCs/>
          <w:sz w:val="26"/>
          <w:szCs w:val="26"/>
          <w:u w:val="single"/>
          <w:rtl/>
        </w:rPr>
      </w:pPr>
      <w:r>
        <w:rPr>
          <w:rFonts w:cs="David" w:hint="cs"/>
          <w:b/>
          <w:bCs/>
          <w:sz w:val="26"/>
          <w:szCs w:val="26"/>
          <w:u w:val="single"/>
          <w:rtl/>
        </w:rPr>
        <w:lastRenderedPageBreak/>
        <w:t>נ</w:t>
      </w:r>
      <w:r w:rsidR="00BC64D6" w:rsidRPr="007C23C4">
        <w:rPr>
          <w:rFonts w:cs="David"/>
          <w:b/>
          <w:bCs/>
          <w:sz w:val="26"/>
          <w:szCs w:val="26"/>
          <w:u w:val="single"/>
          <w:rtl/>
        </w:rPr>
        <w:t>ספח א'</w:t>
      </w:r>
      <w:r w:rsidR="00BC64D6">
        <w:rPr>
          <w:rFonts w:cs="David" w:hint="cs"/>
          <w:b/>
          <w:bCs/>
          <w:sz w:val="26"/>
          <w:szCs w:val="26"/>
          <w:u w:val="single"/>
          <w:rtl/>
        </w:rPr>
        <w:t>-1</w:t>
      </w:r>
      <w:r w:rsidR="00BC64D6" w:rsidRPr="007C23C4">
        <w:rPr>
          <w:rFonts w:cs="David"/>
          <w:b/>
          <w:bCs/>
          <w:sz w:val="26"/>
          <w:szCs w:val="26"/>
          <w:u w:val="single"/>
          <w:rtl/>
        </w:rPr>
        <w:t xml:space="preserve">: פירוט התחומים בגינם ניתן מענק בתוכנית </w:t>
      </w:r>
      <w:proofErr w:type="spellStart"/>
      <w:r w:rsidR="00BC64D6">
        <w:rPr>
          <w:rFonts w:cs="David" w:hint="cs"/>
          <w:b/>
          <w:bCs/>
          <w:sz w:val="26"/>
          <w:szCs w:val="26"/>
          <w:u w:val="single"/>
          <w:rtl/>
        </w:rPr>
        <w:t>ביורפואה</w:t>
      </w:r>
      <w:proofErr w:type="spellEnd"/>
    </w:p>
    <w:p w:rsidR="00BC64D6" w:rsidRPr="007C23C4" w:rsidRDefault="00BC64D6" w:rsidP="00E30455">
      <w:pPr>
        <w:pStyle w:val="ab"/>
        <w:numPr>
          <w:ilvl w:val="0"/>
          <w:numId w:val="5"/>
        </w:numPr>
        <w:spacing w:line="360" w:lineRule="auto"/>
        <w:rPr>
          <w:rFonts w:cs="David"/>
          <w:sz w:val="24"/>
          <w:szCs w:val="24"/>
          <w:rtl/>
        </w:rPr>
      </w:pPr>
      <w:r w:rsidRPr="007C23C4">
        <w:rPr>
          <w:rFonts w:cs="David"/>
          <w:sz w:val="24"/>
          <w:szCs w:val="24"/>
          <w:rtl/>
        </w:rPr>
        <w:t xml:space="preserve">חלבונים </w:t>
      </w:r>
      <w:proofErr w:type="spellStart"/>
      <w:r w:rsidRPr="007C23C4">
        <w:rPr>
          <w:rFonts w:cs="David"/>
          <w:sz w:val="24"/>
          <w:szCs w:val="24"/>
          <w:rtl/>
        </w:rPr>
        <w:t>רקומביננטים</w:t>
      </w:r>
      <w:proofErr w:type="spellEnd"/>
      <w:r w:rsidRPr="007C23C4">
        <w:rPr>
          <w:rFonts w:cs="David"/>
          <w:sz w:val="24"/>
          <w:szCs w:val="24"/>
          <w:rtl/>
        </w:rPr>
        <w:t>;</w:t>
      </w:r>
    </w:p>
    <w:p w:rsidR="00BC64D6" w:rsidRPr="007C23C4" w:rsidRDefault="00BC64D6" w:rsidP="00E30455">
      <w:pPr>
        <w:pStyle w:val="ab"/>
        <w:numPr>
          <w:ilvl w:val="1"/>
          <w:numId w:val="6"/>
        </w:numPr>
        <w:spacing w:line="360" w:lineRule="auto"/>
        <w:ind w:hanging="204"/>
        <w:rPr>
          <w:rFonts w:cs="David"/>
          <w:sz w:val="24"/>
          <w:szCs w:val="24"/>
          <w:rtl/>
        </w:rPr>
      </w:pPr>
      <w:r w:rsidRPr="007C23C4">
        <w:rPr>
          <w:rFonts w:cs="David"/>
          <w:sz w:val="24"/>
          <w:szCs w:val="24"/>
          <w:rtl/>
        </w:rPr>
        <w:t>שיבוט</w:t>
      </w:r>
    </w:p>
    <w:p w:rsidR="00BC64D6" w:rsidRPr="007C23C4" w:rsidRDefault="00BC64D6" w:rsidP="00E30455">
      <w:pPr>
        <w:pStyle w:val="ab"/>
        <w:numPr>
          <w:ilvl w:val="1"/>
          <w:numId w:val="6"/>
        </w:numPr>
        <w:spacing w:line="360" w:lineRule="auto"/>
        <w:ind w:hanging="282"/>
        <w:rPr>
          <w:rFonts w:cs="David"/>
          <w:sz w:val="24"/>
          <w:szCs w:val="24"/>
          <w:rtl/>
        </w:rPr>
      </w:pPr>
      <w:r w:rsidRPr="007C23C4">
        <w:rPr>
          <w:rFonts w:cs="David"/>
          <w:sz w:val="24"/>
          <w:szCs w:val="24"/>
          <w:rtl/>
        </w:rPr>
        <w:t xml:space="preserve">ביטוי – בחיידקים, בשמרים, בתאים </w:t>
      </w:r>
      <w:proofErr w:type="spellStart"/>
      <w:r w:rsidRPr="007C23C4">
        <w:rPr>
          <w:rFonts w:cs="David"/>
          <w:sz w:val="24"/>
          <w:szCs w:val="24"/>
          <w:rtl/>
        </w:rPr>
        <w:t>אנימליים</w:t>
      </w:r>
      <w:proofErr w:type="spellEnd"/>
    </w:p>
    <w:p w:rsidR="00BC64D6" w:rsidRPr="007C23C4" w:rsidRDefault="00BC64D6" w:rsidP="00E30455">
      <w:pPr>
        <w:pStyle w:val="ab"/>
        <w:numPr>
          <w:ilvl w:val="1"/>
          <w:numId w:val="6"/>
        </w:numPr>
        <w:spacing w:line="360" w:lineRule="auto"/>
        <w:ind w:hanging="282"/>
        <w:rPr>
          <w:rFonts w:cs="David"/>
          <w:sz w:val="24"/>
          <w:szCs w:val="24"/>
          <w:rtl/>
        </w:rPr>
      </w:pPr>
      <w:r w:rsidRPr="007C23C4">
        <w:rPr>
          <w:rFonts w:cs="David"/>
          <w:sz w:val="24"/>
          <w:szCs w:val="24"/>
          <w:rtl/>
        </w:rPr>
        <w:t>גידול  ( פרמנטציה)</w:t>
      </w:r>
    </w:p>
    <w:p w:rsidR="00BC64D6" w:rsidRPr="007C23C4" w:rsidRDefault="00BC64D6" w:rsidP="00E30455">
      <w:pPr>
        <w:pStyle w:val="ab"/>
        <w:numPr>
          <w:ilvl w:val="1"/>
          <w:numId w:val="6"/>
        </w:numPr>
        <w:spacing w:line="360" w:lineRule="auto"/>
        <w:ind w:hanging="282"/>
        <w:rPr>
          <w:rFonts w:cs="David"/>
          <w:sz w:val="24"/>
          <w:szCs w:val="24"/>
          <w:rtl/>
        </w:rPr>
      </w:pPr>
      <w:r w:rsidRPr="007C23C4">
        <w:rPr>
          <w:rFonts w:cs="David"/>
          <w:sz w:val="24"/>
          <w:szCs w:val="24"/>
          <w:rtl/>
        </w:rPr>
        <w:t>הפקה וייצור</w:t>
      </w:r>
    </w:p>
    <w:p w:rsidR="00BC64D6" w:rsidRPr="007C23C4" w:rsidRDefault="00BC64D6" w:rsidP="00E30455">
      <w:pPr>
        <w:pStyle w:val="ab"/>
        <w:numPr>
          <w:ilvl w:val="1"/>
          <w:numId w:val="6"/>
        </w:numPr>
        <w:spacing w:line="360" w:lineRule="auto"/>
        <w:ind w:hanging="282"/>
        <w:rPr>
          <w:rFonts w:cs="David"/>
          <w:sz w:val="24"/>
          <w:szCs w:val="24"/>
          <w:rtl/>
        </w:rPr>
      </w:pPr>
      <w:r w:rsidRPr="007C23C4">
        <w:rPr>
          <w:rFonts w:cs="David"/>
          <w:sz w:val="24"/>
          <w:szCs w:val="24"/>
          <w:rtl/>
        </w:rPr>
        <w:t>ניקוי חלבונים.</w:t>
      </w:r>
    </w:p>
    <w:p w:rsidR="00BC64D6" w:rsidRPr="007C23C4" w:rsidRDefault="00BC64D6" w:rsidP="00E30455">
      <w:pPr>
        <w:pStyle w:val="ab"/>
        <w:numPr>
          <w:ilvl w:val="1"/>
          <w:numId w:val="6"/>
        </w:numPr>
        <w:spacing w:line="360" w:lineRule="auto"/>
        <w:ind w:hanging="282"/>
        <w:rPr>
          <w:rFonts w:cs="David"/>
          <w:sz w:val="24"/>
          <w:szCs w:val="24"/>
          <w:rtl/>
        </w:rPr>
      </w:pPr>
      <w:r w:rsidRPr="007C23C4">
        <w:rPr>
          <w:rFonts w:cs="David"/>
          <w:sz w:val="24"/>
          <w:szCs w:val="24"/>
          <w:rtl/>
        </w:rPr>
        <w:t>אפיון חלבונים ואנליזות</w:t>
      </w:r>
    </w:p>
    <w:p w:rsidR="00BC64D6" w:rsidRPr="007C23C4" w:rsidRDefault="00BC64D6" w:rsidP="00E30455">
      <w:pPr>
        <w:pStyle w:val="ab"/>
        <w:numPr>
          <w:ilvl w:val="1"/>
          <w:numId w:val="6"/>
        </w:numPr>
        <w:spacing w:line="360" w:lineRule="auto"/>
        <w:ind w:hanging="282"/>
        <w:rPr>
          <w:rFonts w:cs="David"/>
          <w:sz w:val="24"/>
          <w:szCs w:val="24"/>
          <w:rtl/>
        </w:rPr>
      </w:pPr>
      <w:r w:rsidRPr="007C23C4">
        <w:rPr>
          <w:rFonts w:cs="David"/>
          <w:sz w:val="24"/>
          <w:szCs w:val="24"/>
          <w:rtl/>
        </w:rPr>
        <w:t>פורמולציה</w:t>
      </w:r>
    </w:p>
    <w:p w:rsidR="00BC64D6" w:rsidRPr="007C23C4" w:rsidRDefault="00BC64D6" w:rsidP="00E30455">
      <w:pPr>
        <w:pStyle w:val="ab"/>
        <w:numPr>
          <w:ilvl w:val="1"/>
          <w:numId w:val="6"/>
        </w:numPr>
        <w:spacing w:line="360" w:lineRule="auto"/>
        <w:ind w:hanging="282"/>
        <w:rPr>
          <w:rFonts w:cs="David"/>
          <w:sz w:val="24"/>
          <w:szCs w:val="24"/>
          <w:rtl/>
        </w:rPr>
      </w:pPr>
      <w:r w:rsidRPr="007C23C4">
        <w:rPr>
          <w:rFonts w:cs="David"/>
          <w:sz w:val="24"/>
          <w:szCs w:val="24"/>
          <w:rtl/>
        </w:rPr>
        <w:t>הכנת חומר תרופתי בתנאים סטריליים.</w:t>
      </w:r>
    </w:p>
    <w:p w:rsidR="00BC64D6" w:rsidRPr="006768B4" w:rsidRDefault="00BC64D6" w:rsidP="00E30455">
      <w:pPr>
        <w:spacing w:line="360" w:lineRule="auto"/>
        <w:jc w:val="left"/>
        <w:rPr>
          <w:rFonts w:cs="David"/>
          <w:sz w:val="24"/>
          <w:szCs w:val="24"/>
          <w:rtl/>
        </w:rPr>
      </w:pPr>
    </w:p>
    <w:p w:rsidR="00BC64D6" w:rsidRPr="007C23C4" w:rsidRDefault="00BC64D6" w:rsidP="00E30455">
      <w:pPr>
        <w:pStyle w:val="ab"/>
        <w:numPr>
          <w:ilvl w:val="0"/>
          <w:numId w:val="6"/>
        </w:numPr>
        <w:spacing w:line="360" w:lineRule="auto"/>
        <w:ind w:firstLine="9"/>
        <w:rPr>
          <w:rFonts w:cs="David"/>
          <w:sz w:val="24"/>
          <w:szCs w:val="24"/>
          <w:rtl/>
        </w:rPr>
      </w:pPr>
      <w:r w:rsidRPr="007C23C4">
        <w:rPr>
          <w:rFonts w:cs="David"/>
          <w:sz w:val="24"/>
          <w:szCs w:val="24"/>
          <w:rtl/>
        </w:rPr>
        <w:t xml:space="preserve">כימיה תרופתית; מולקולות קטנות; </w:t>
      </w:r>
      <w:proofErr w:type="spellStart"/>
      <w:r w:rsidRPr="007C23C4">
        <w:rPr>
          <w:rFonts w:cs="David"/>
          <w:sz w:val="24"/>
          <w:szCs w:val="24"/>
          <w:rtl/>
        </w:rPr>
        <w:t>פפטידים</w:t>
      </w:r>
      <w:proofErr w:type="spellEnd"/>
      <w:r w:rsidRPr="007C23C4">
        <w:rPr>
          <w:rFonts w:cs="David"/>
          <w:sz w:val="24"/>
          <w:szCs w:val="24"/>
          <w:rtl/>
        </w:rPr>
        <w:t xml:space="preserve">; </w:t>
      </w:r>
      <w:proofErr w:type="spellStart"/>
      <w:r w:rsidRPr="007C23C4">
        <w:rPr>
          <w:rFonts w:cs="David"/>
          <w:sz w:val="24"/>
          <w:szCs w:val="24"/>
          <w:rtl/>
        </w:rPr>
        <w:t>אוליגונוקלאוטידים</w:t>
      </w:r>
      <w:proofErr w:type="spellEnd"/>
      <w:r w:rsidRPr="007C23C4">
        <w:rPr>
          <w:rFonts w:cs="David"/>
          <w:sz w:val="24"/>
          <w:szCs w:val="24"/>
          <w:rtl/>
        </w:rPr>
        <w:t>.</w:t>
      </w:r>
    </w:p>
    <w:p w:rsidR="00BC64D6" w:rsidRPr="007C23C4" w:rsidRDefault="00BC64D6" w:rsidP="00E30455">
      <w:pPr>
        <w:pStyle w:val="ab"/>
        <w:numPr>
          <w:ilvl w:val="1"/>
          <w:numId w:val="6"/>
        </w:numPr>
        <w:spacing w:line="360" w:lineRule="auto"/>
        <w:ind w:hanging="346"/>
        <w:rPr>
          <w:rFonts w:cs="David"/>
          <w:sz w:val="24"/>
          <w:szCs w:val="24"/>
          <w:rtl/>
        </w:rPr>
      </w:pPr>
      <w:r w:rsidRPr="007C23C4">
        <w:rPr>
          <w:rFonts w:cs="David"/>
          <w:sz w:val="24"/>
          <w:szCs w:val="24"/>
          <w:rtl/>
        </w:rPr>
        <w:t xml:space="preserve">אופטימיזציה לקבלת </w:t>
      </w:r>
      <w:r w:rsidRPr="007C23C4">
        <w:rPr>
          <w:rFonts w:cs="David"/>
          <w:sz w:val="24"/>
          <w:szCs w:val="24"/>
        </w:rPr>
        <w:t>lead</w:t>
      </w:r>
    </w:p>
    <w:p w:rsidR="00BC64D6" w:rsidRPr="007C23C4" w:rsidRDefault="00BC64D6" w:rsidP="00E30455">
      <w:pPr>
        <w:pStyle w:val="ab"/>
        <w:numPr>
          <w:ilvl w:val="1"/>
          <w:numId w:val="6"/>
        </w:numPr>
        <w:spacing w:line="360" w:lineRule="auto"/>
        <w:ind w:hanging="346"/>
        <w:rPr>
          <w:rFonts w:cs="David"/>
          <w:sz w:val="24"/>
          <w:szCs w:val="24"/>
          <w:rtl/>
        </w:rPr>
      </w:pPr>
      <w:r w:rsidRPr="007C23C4">
        <w:rPr>
          <w:rFonts w:cs="David"/>
          <w:sz w:val="24"/>
          <w:szCs w:val="24"/>
          <w:rtl/>
        </w:rPr>
        <w:t>פיתוח תהליך</w:t>
      </w:r>
    </w:p>
    <w:p w:rsidR="00BC64D6" w:rsidRPr="007C23C4" w:rsidRDefault="00BC64D6" w:rsidP="00E30455">
      <w:pPr>
        <w:pStyle w:val="ab"/>
        <w:numPr>
          <w:ilvl w:val="1"/>
          <w:numId w:val="6"/>
        </w:numPr>
        <w:spacing w:line="360" w:lineRule="auto"/>
        <w:ind w:hanging="346"/>
        <w:rPr>
          <w:rFonts w:cs="David"/>
          <w:sz w:val="24"/>
          <w:szCs w:val="24"/>
          <w:rtl/>
        </w:rPr>
      </w:pPr>
      <w:r w:rsidRPr="007C23C4">
        <w:rPr>
          <w:rFonts w:cs="David"/>
          <w:sz w:val="24"/>
          <w:szCs w:val="24"/>
          <w:rtl/>
        </w:rPr>
        <w:t>סינתזה כמותית</w:t>
      </w:r>
    </w:p>
    <w:p w:rsidR="00BC64D6" w:rsidRPr="007C23C4" w:rsidRDefault="00BC64D6" w:rsidP="00E30455">
      <w:pPr>
        <w:pStyle w:val="ab"/>
        <w:numPr>
          <w:ilvl w:val="1"/>
          <w:numId w:val="6"/>
        </w:numPr>
        <w:spacing w:line="360" w:lineRule="auto"/>
        <w:ind w:hanging="346"/>
        <w:rPr>
          <w:rFonts w:cs="David"/>
          <w:sz w:val="24"/>
          <w:szCs w:val="24"/>
          <w:rtl/>
        </w:rPr>
      </w:pPr>
      <w:r w:rsidRPr="007C23C4">
        <w:rPr>
          <w:rFonts w:cs="David"/>
          <w:sz w:val="24"/>
          <w:szCs w:val="24"/>
          <w:rtl/>
        </w:rPr>
        <w:t>ניקוי</w:t>
      </w:r>
    </w:p>
    <w:p w:rsidR="00BC64D6" w:rsidRPr="007C23C4" w:rsidRDefault="00BC64D6" w:rsidP="00E30455">
      <w:pPr>
        <w:pStyle w:val="ab"/>
        <w:numPr>
          <w:ilvl w:val="1"/>
          <w:numId w:val="6"/>
        </w:numPr>
        <w:spacing w:line="360" w:lineRule="auto"/>
        <w:ind w:hanging="346"/>
        <w:rPr>
          <w:rFonts w:cs="David"/>
          <w:sz w:val="24"/>
          <w:szCs w:val="24"/>
          <w:rtl/>
        </w:rPr>
      </w:pPr>
      <w:r w:rsidRPr="007C23C4">
        <w:rPr>
          <w:rFonts w:cs="David"/>
          <w:sz w:val="24"/>
          <w:szCs w:val="24"/>
          <w:rtl/>
        </w:rPr>
        <w:t xml:space="preserve">אפיון; </w:t>
      </w:r>
      <w:proofErr w:type="spellStart"/>
      <w:r w:rsidRPr="007C23C4">
        <w:rPr>
          <w:rFonts w:cs="David"/>
          <w:sz w:val="24"/>
          <w:szCs w:val="24"/>
          <w:rtl/>
        </w:rPr>
        <w:t>אנליט</w:t>
      </w:r>
      <w:r w:rsidR="00584C82">
        <w:rPr>
          <w:rFonts w:cs="David" w:hint="cs"/>
          <w:sz w:val="24"/>
          <w:szCs w:val="24"/>
          <w:rtl/>
        </w:rPr>
        <w:t>י</w:t>
      </w:r>
      <w:r w:rsidRPr="007C23C4">
        <w:rPr>
          <w:rFonts w:cs="David"/>
          <w:sz w:val="24"/>
          <w:szCs w:val="24"/>
          <w:rtl/>
        </w:rPr>
        <w:t>קה</w:t>
      </w:r>
      <w:proofErr w:type="spellEnd"/>
    </w:p>
    <w:p w:rsidR="00BC64D6" w:rsidRPr="007C23C4" w:rsidRDefault="00BC64D6" w:rsidP="00E30455">
      <w:pPr>
        <w:pStyle w:val="ab"/>
        <w:numPr>
          <w:ilvl w:val="1"/>
          <w:numId w:val="6"/>
        </w:numPr>
        <w:spacing w:line="360" w:lineRule="auto"/>
        <w:ind w:hanging="346"/>
        <w:rPr>
          <w:rFonts w:cs="David"/>
          <w:sz w:val="24"/>
          <w:szCs w:val="24"/>
          <w:rtl/>
        </w:rPr>
      </w:pPr>
      <w:r w:rsidRPr="007C23C4">
        <w:rPr>
          <w:rFonts w:cs="David"/>
          <w:sz w:val="24"/>
          <w:szCs w:val="24"/>
          <w:rtl/>
        </w:rPr>
        <w:t>פורמולציה</w:t>
      </w:r>
    </w:p>
    <w:p w:rsidR="00BC64D6" w:rsidRPr="007C23C4" w:rsidRDefault="00BC64D6" w:rsidP="00E30455">
      <w:pPr>
        <w:pStyle w:val="ab"/>
        <w:numPr>
          <w:ilvl w:val="1"/>
          <w:numId w:val="6"/>
        </w:numPr>
        <w:spacing w:line="360" w:lineRule="auto"/>
        <w:ind w:hanging="346"/>
        <w:rPr>
          <w:rFonts w:cs="David"/>
          <w:sz w:val="24"/>
          <w:szCs w:val="24"/>
          <w:rtl/>
        </w:rPr>
      </w:pPr>
      <w:r w:rsidRPr="007C23C4">
        <w:rPr>
          <w:rFonts w:cs="David"/>
          <w:sz w:val="24"/>
          <w:szCs w:val="24"/>
          <w:rtl/>
        </w:rPr>
        <w:t>הכנת חומר למתן תרופתי בתנאים סטריליים</w:t>
      </w:r>
    </w:p>
    <w:p w:rsidR="00BC64D6" w:rsidRPr="006768B4" w:rsidRDefault="00BC64D6" w:rsidP="00E30455">
      <w:pPr>
        <w:spacing w:line="360" w:lineRule="auto"/>
        <w:jc w:val="left"/>
        <w:rPr>
          <w:rFonts w:cs="David"/>
          <w:sz w:val="24"/>
          <w:szCs w:val="24"/>
          <w:rtl/>
        </w:rPr>
      </w:pPr>
    </w:p>
    <w:p w:rsidR="00BC64D6" w:rsidRPr="007C23C4" w:rsidRDefault="00BC64D6" w:rsidP="00E30455">
      <w:pPr>
        <w:pStyle w:val="ab"/>
        <w:numPr>
          <w:ilvl w:val="0"/>
          <w:numId w:val="6"/>
        </w:numPr>
        <w:spacing w:line="360" w:lineRule="auto"/>
        <w:ind w:firstLine="9"/>
        <w:rPr>
          <w:rFonts w:cs="David"/>
          <w:sz w:val="24"/>
          <w:szCs w:val="24"/>
          <w:rtl/>
        </w:rPr>
      </w:pPr>
      <w:r w:rsidRPr="007C23C4">
        <w:rPr>
          <w:rFonts w:cs="David"/>
          <w:sz w:val="24"/>
          <w:szCs w:val="24"/>
          <w:rtl/>
        </w:rPr>
        <w:t>הדמיה בחיות.</w:t>
      </w:r>
    </w:p>
    <w:p w:rsidR="00BC64D6" w:rsidRPr="007C23C4" w:rsidRDefault="00BC64D6" w:rsidP="00E30455">
      <w:pPr>
        <w:pStyle w:val="ab"/>
        <w:numPr>
          <w:ilvl w:val="1"/>
          <w:numId w:val="6"/>
        </w:numPr>
        <w:spacing w:line="360" w:lineRule="auto"/>
        <w:ind w:hanging="346"/>
        <w:rPr>
          <w:rFonts w:cs="David"/>
          <w:sz w:val="24"/>
          <w:szCs w:val="24"/>
          <w:rtl/>
        </w:rPr>
      </w:pPr>
      <w:r w:rsidRPr="007C23C4">
        <w:rPr>
          <w:rFonts w:cs="David"/>
          <w:sz w:val="24"/>
          <w:szCs w:val="24"/>
          <w:rtl/>
        </w:rPr>
        <w:t>חיות קטנות</w:t>
      </w:r>
    </w:p>
    <w:p w:rsidR="00BC64D6" w:rsidRPr="007C23C4" w:rsidRDefault="00BC64D6" w:rsidP="00E30455">
      <w:pPr>
        <w:pStyle w:val="ab"/>
        <w:numPr>
          <w:ilvl w:val="1"/>
          <w:numId w:val="6"/>
        </w:numPr>
        <w:spacing w:line="360" w:lineRule="auto"/>
        <w:ind w:hanging="346"/>
        <w:rPr>
          <w:rFonts w:cs="David"/>
          <w:sz w:val="24"/>
          <w:szCs w:val="24"/>
          <w:rtl/>
        </w:rPr>
      </w:pPr>
      <w:r w:rsidRPr="007C23C4">
        <w:rPr>
          <w:rFonts w:cs="David"/>
          <w:sz w:val="24"/>
          <w:szCs w:val="24"/>
          <w:rtl/>
        </w:rPr>
        <w:t>חיות גדולות</w:t>
      </w:r>
    </w:p>
    <w:p w:rsidR="00BC64D6" w:rsidRPr="006768B4" w:rsidRDefault="00BC64D6" w:rsidP="00E30455">
      <w:pPr>
        <w:spacing w:line="360" w:lineRule="auto"/>
        <w:jc w:val="left"/>
        <w:rPr>
          <w:rFonts w:cs="David"/>
          <w:sz w:val="24"/>
          <w:szCs w:val="24"/>
          <w:rtl/>
        </w:rPr>
      </w:pPr>
    </w:p>
    <w:p w:rsidR="00BC64D6" w:rsidRPr="003A7508" w:rsidRDefault="00BC64D6" w:rsidP="00E30455">
      <w:pPr>
        <w:pStyle w:val="ab"/>
        <w:numPr>
          <w:ilvl w:val="0"/>
          <w:numId w:val="6"/>
        </w:numPr>
        <w:spacing w:line="360" w:lineRule="auto"/>
        <w:ind w:left="1077" w:hanging="708"/>
        <w:rPr>
          <w:rFonts w:cs="David"/>
          <w:sz w:val="24"/>
          <w:szCs w:val="24"/>
        </w:rPr>
      </w:pPr>
      <w:r w:rsidRPr="003A7508">
        <w:rPr>
          <w:rFonts w:cs="David"/>
          <w:sz w:val="24"/>
          <w:szCs w:val="24"/>
        </w:rPr>
        <w:t>RNA</w:t>
      </w:r>
      <w:proofErr w:type="gramStart"/>
      <w:r w:rsidRPr="003A7508">
        <w:rPr>
          <w:rFonts w:cs="David"/>
          <w:sz w:val="24"/>
          <w:szCs w:val="24"/>
        </w:rPr>
        <w:t>,DNA</w:t>
      </w:r>
      <w:proofErr w:type="gramEnd"/>
      <w:r w:rsidRPr="003A7508">
        <w:rPr>
          <w:rFonts w:cs="David"/>
          <w:sz w:val="24"/>
          <w:szCs w:val="24"/>
          <w:rtl/>
        </w:rPr>
        <w:t>.</w:t>
      </w:r>
    </w:p>
    <w:p w:rsidR="00BC64D6" w:rsidRPr="003A7508" w:rsidRDefault="00BC64D6" w:rsidP="00E30455">
      <w:pPr>
        <w:pStyle w:val="ab"/>
        <w:numPr>
          <w:ilvl w:val="1"/>
          <w:numId w:val="6"/>
        </w:numPr>
        <w:spacing w:line="360" w:lineRule="auto"/>
        <w:ind w:hanging="346"/>
        <w:rPr>
          <w:rFonts w:cs="David"/>
          <w:sz w:val="24"/>
          <w:szCs w:val="24"/>
          <w:rtl/>
        </w:rPr>
      </w:pPr>
      <w:r w:rsidRPr="003A7508">
        <w:rPr>
          <w:rFonts w:cs="David"/>
          <w:sz w:val="24"/>
          <w:szCs w:val="24"/>
          <w:rtl/>
        </w:rPr>
        <w:t xml:space="preserve">רצף </w:t>
      </w:r>
      <w:proofErr w:type="spellStart"/>
      <w:r w:rsidRPr="003A7508">
        <w:rPr>
          <w:rFonts w:cs="David"/>
          <w:sz w:val="24"/>
          <w:szCs w:val="24"/>
          <w:rtl/>
        </w:rPr>
        <w:t>גנומים</w:t>
      </w:r>
      <w:proofErr w:type="spellEnd"/>
    </w:p>
    <w:p w:rsidR="00BC64D6" w:rsidRPr="003A7508" w:rsidRDefault="00BC64D6" w:rsidP="00E30455">
      <w:pPr>
        <w:pStyle w:val="ab"/>
        <w:numPr>
          <w:ilvl w:val="1"/>
          <w:numId w:val="6"/>
        </w:numPr>
        <w:spacing w:line="360" w:lineRule="auto"/>
        <w:ind w:hanging="346"/>
        <w:rPr>
          <w:rFonts w:cs="David"/>
          <w:sz w:val="24"/>
          <w:szCs w:val="24"/>
          <w:rtl/>
        </w:rPr>
      </w:pPr>
      <w:r w:rsidRPr="003A7508">
        <w:rPr>
          <w:rFonts w:cs="David"/>
          <w:sz w:val="24"/>
          <w:szCs w:val="24"/>
          <w:rtl/>
        </w:rPr>
        <w:t>סריקה ואבחון</w:t>
      </w:r>
    </w:p>
    <w:p w:rsidR="00BC64D6" w:rsidRPr="003A7508" w:rsidRDefault="00BC64D6" w:rsidP="00E30455">
      <w:pPr>
        <w:pStyle w:val="ab"/>
        <w:numPr>
          <w:ilvl w:val="1"/>
          <w:numId w:val="6"/>
        </w:numPr>
        <w:spacing w:line="360" w:lineRule="auto"/>
        <w:ind w:hanging="346"/>
        <w:rPr>
          <w:rFonts w:cs="David"/>
          <w:sz w:val="24"/>
          <w:szCs w:val="24"/>
          <w:rtl/>
        </w:rPr>
      </w:pPr>
      <w:r w:rsidRPr="003A7508">
        <w:rPr>
          <w:rFonts w:cs="David"/>
          <w:sz w:val="24"/>
          <w:szCs w:val="24"/>
          <w:rtl/>
        </w:rPr>
        <w:t>ייצור והפקה</w:t>
      </w:r>
    </w:p>
    <w:p w:rsidR="00BC64D6" w:rsidRPr="006768B4" w:rsidRDefault="00BC64D6" w:rsidP="00E30455">
      <w:pPr>
        <w:spacing w:line="360" w:lineRule="auto"/>
        <w:jc w:val="left"/>
        <w:rPr>
          <w:rFonts w:cs="David"/>
          <w:sz w:val="24"/>
          <w:szCs w:val="24"/>
          <w:rtl/>
        </w:rPr>
      </w:pPr>
    </w:p>
    <w:p w:rsidR="00BC64D6" w:rsidRPr="003A7508" w:rsidRDefault="00BC64D6" w:rsidP="00E30455">
      <w:pPr>
        <w:pStyle w:val="ab"/>
        <w:numPr>
          <w:ilvl w:val="0"/>
          <w:numId w:val="6"/>
        </w:numPr>
        <w:spacing w:line="360" w:lineRule="auto"/>
        <w:ind w:firstLine="9"/>
        <w:rPr>
          <w:rFonts w:cs="David"/>
          <w:sz w:val="24"/>
          <w:szCs w:val="24"/>
          <w:rtl/>
        </w:rPr>
      </w:pPr>
      <w:r w:rsidRPr="003A7508">
        <w:rPr>
          <w:rFonts w:cs="David"/>
          <w:sz w:val="24"/>
          <w:szCs w:val="24"/>
          <w:rtl/>
        </w:rPr>
        <w:lastRenderedPageBreak/>
        <w:t>פרמקולוגיה רגולטורית.</w:t>
      </w:r>
    </w:p>
    <w:p w:rsidR="00BC64D6" w:rsidRPr="003A7508" w:rsidRDefault="00BC64D6" w:rsidP="00E30455">
      <w:pPr>
        <w:pStyle w:val="ab"/>
        <w:numPr>
          <w:ilvl w:val="1"/>
          <w:numId w:val="6"/>
        </w:numPr>
        <w:spacing w:line="360" w:lineRule="auto"/>
        <w:ind w:hanging="346"/>
        <w:rPr>
          <w:rFonts w:cs="David"/>
          <w:sz w:val="24"/>
          <w:szCs w:val="24"/>
          <w:rtl/>
        </w:rPr>
      </w:pPr>
      <w:r w:rsidRPr="003A7508">
        <w:rPr>
          <w:rFonts w:cs="David"/>
          <w:sz w:val="24"/>
          <w:szCs w:val="24"/>
          <w:rtl/>
        </w:rPr>
        <w:t>פתולוגיה קלינית</w:t>
      </w:r>
    </w:p>
    <w:p w:rsidR="00BC64D6" w:rsidRPr="003A7508" w:rsidRDefault="00BC64D6" w:rsidP="00E30455">
      <w:pPr>
        <w:pStyle w:val="ab"/>
        <w:numPr>
          <w:ilvl w:val="1"/>
          <w:numId w:val="6"/>
        </w:numPr>
        <w:spacing w:line="360" w:lineRule="auto"/>
        <w:ind w:hanging="346"/>
        <w:rPr>
          <w:rFonts w:cs="David"/>
          <w:sz w:val="24"/>
          <w:szCs w:val="24"/>
        </w:rPr>
      </w:pPr>
      <w:r w:rsidRPr="003A7508">
        <w:rPr>
          <w:rFonts w:cs="David"/>
          <w:sz w:val="24"/>
          <w:szCs w:val="24"/>
        </w:rPr>
        <w:t>PK/PD</w:t>
      </w:r>
    </w:p>
    <w:p w:rsidR="00BC64D6" w:rsidRPr="003A7508" w:rsidRDefault="00BC64D6" w:rsidP="00E30455">
      <w:pPr>
        <w:pStyle w:val="ab"/>
        <w:numPr>
          <w:ilvl w:val="1"/>
          <w:numId w:val="6"/>
        </w:numPr>
        <w:spacing w:line="360" w:lineRule="auto"/>
        <w:ind w:hanging="346"/>
        <w:rPr>
          <w:rFonts w:cs="David"/>
          <w:sz w:val="24"/>
          <w:szCs w:val="24"/>
          <w:rtl/>
        </w:rPr>
      </w:pPr>
      <w:r w:rsidRPr="003A7508">
        <w:rPr>
          <w:rFonts w:cs="David"/>
          <w:sz w:val="24"/>
          <w:szCs w:val="24"/>
          <w:rtl/>
        </w:rPr>
        <w:t>טוקסיק</w:t>
      </w:r>
      <w:r w:rsidR="00584C82">
        <w:rPr>
          <w:rFonts w:cs="David" w:hint="cs"/>
          <w:sz w:val="24"/>
          <w:szCs w:val="24"/>
          <w:rtl/>
        </w:rPr>
        <w:t>ו</w:t>
      </w:r>
      <w:r w:rsidRPr="003A7508">
        <w:rPr>
          <w:rFonts w:cs="David"/>
          <w:sz w:val="24"/>
          <w:szCs w:val="24"/>
          <w:rtl/>
        </w:rPr>
        <w:t>לוגיה</w:t>
      </w:r>
    </w:p>
    <w:p w:rsidR="00BC64D6" w:rsidRPr="00E30455" w:rsidRDefault="00BC64D6" w:rsidP="00E30455">
      <w:pPr>
        <w:pStyle w:val="ab"/>
        <w:numPr>
          <w:ilvl w:val="1"/>
          <w:numId w:val="6"/>
        </w:numPr>
        <w:spacing w:line="360" w:lineRule="auto"/>
        <w:ind w:hanging="346"/>
        <w:rPr>
          <w:rFonts w:cs="David"/>
          <w:sz w:val="24"/>
          <w:szCs w:val="24"/>
          <w:rtl/>
        </w:rPr>
      </w:pPr>
      <w:proofErr w:type="spellStart"/>
      <w:r w:rsidRPr="003A7508">
        <w:rPr>
          <w:rFonts w:cs="David"/>
          <w:sz w:val="24"/>
          <w:szCs w:val="24"/>
          <w:rtl/>
        </w:rPr>
        <w:t>ביואנליטיקה</w:t>
      </w:r>
      <w:proofErr w:type="spellEnd"/>
    </w:p>
    <w:p w:rsidR="00BC64D6" w:rsidRDefault="00BC64D6" w:rsidP="00E30455">
      <w:pPr>
        <w:pStyle w:val="ab"/>
        <w:spacing w:line="360" w:lineRule="auto"/>
        <w:rPr>
          <w:rFonts w:cs="David"/>
          <w:sz w:val="24"/>
          <w:szCs w:val="24"/>
          <w:rtl/>
        </w:rPr>
      </w:pPr>
    </w:p>
    <w:p w:rsidR="00BC64D6" w:rsidRDefault="00BC64D6" w:rsidP="00E30455">
      <w:pPr>
        <w:pStyle w:val="ab"/>
        <w:spacing w:line="360" w:lineRule="auto"/>
        <w:rPr>
          <w:rFonts w:cs="David"/>
          <w:sz w:val="24"/>
          <w:szCs w:val="24"/>
        </w:rPr>
      </w:pPr>
    </w:p>
    <w:p w:rsidR="0056171E" w:rsidRDefault="00BC64D6" w:rsidP="0056171E">
      <w:pPr>
        <w:spacing w:line="360" w:lineRule="auto"/>
        <w:jc w:val="left"/>
        <w:rPr>
          <w:rFonts w:cs="David"/>
          <w:sz w:val="24"/>
          <w:szCs w:val="24"/>
          <w:rtl/>
        </w:rPr>
      </w:pPr>
      <w:r w:rsidRPr="007C23C4">
        <w:rPr>
          <w:rFonts w:cs="David"/>
          <w:b/>
          <w:bCs/>
          <w:sz w:val="26"/>
          <w:szCs w:val="26"/>
          <w:u w:val="single"/>
          <w:rtl/>
        </w:rPr>
        <w:t>נספח א'</w:t>
      </w:r>
      <w:r>
        <w:rPr>
          <w:rFonts w:cs="David" w:hint="cs"/>
          <w:b/>
          <w:bCs/>
          <w:sz w:val="26"/>
          <w:szCs w:val="26"/>
          <w:u w:val="single"/>
          <w:rtl/>
        </w:rPr>
        <w:t>-2</w:t>
      </w:r>
      <w:r w:rsidRPr="007C23C4">
        <w:rPr>
          <w:rFonts w:cs="David"/>
          <w:b/>
          <w:bCs/>
          <w:sz w:val="26"/>
          <w:szCs w:val="26"/>
          <w:u w:val="single"/>
          <w:rtl/>
        </w:rPr>
        <w:t>: פירוט התחומים בגינם ניתן מענק בת</w:t>
      </w:r>
      <w:r>
        <w:rPr>
          <w:rFonts w:cs="David" w:hint="cs"/>
          <w:b/>
          <w:bCs/>
          <w:sz w:val="26"/>
          <w:szCs w:val="26"/>
          <w:u w:val="single"/>
          <w:rtl/>
        </w:rPr>
        <w:t>חום תאי גזע</w:t>
      </w:r>
      <w:r>
        <w:rPr>
          <w:rFonts w:cs="David" w:hint="cs"/>
          <w:sz w:val="24"/>
          <w:szCs w:val="24"/>
          <w:rtl/>
        </w:rPr>
        <w:t xml:space="preserve">  -</w:t>
      </w:r>
    </w:p>
    <w:p w:rsidR="00BC64D6" w:rsidRPr="002D4ADB" w:rsidRDefault="00BC64D6" w:rsidP="0056171E">
      <w:pPr>
        <w:spacing w:line="360" w:lineRule="auto"/>
        <w:jc w:val="left"/>
        <w:rPr>
          <w:rFonts w:cs="David"/>
          <w:sz w:val="24"/>
          <w:szCs w:val="24"/>
          <w:rtl/>
        </w:rPr>
      </w:pPr>
      <w:r>
        <w:rPr>
          <w:rFonts w:cs="David" w:hint="cs"/>
          <w:sz w:val="24"/>
          <w:szCs w:val="24"/>
          <w:rtl/>
        </w:rPr>
        <w:t xml:space="preserve">       </w:t>
      </w:r>
      <w:r w:rsidRPr="002D4ADB">
        <w:rPr>
          <w:rFonts w:cs="David"/>
          <w:sz w:val="24"/>
          <w:szCs w:val="24"/>
          <w:rtl/>
        </w:rPr>
        <w:t>6.1 הפרדה ובידוד תאים.</w:t>
      </w:r>
    </w:p>
    <w:p w:rsidR="00BC64D6" w:rsidRDefault="00BC64D6" w:rsidP="00E30455">
      <w:pPr>
        <w:pStyle w:val="ab"/>
        <w:spacing w:line="360" w:lineRule="auto"/>
        <w:ind w:left="360"/>
        <w:rPr>
          <w:rFonts w:cs="David"/>
          <w:sz w:val="24"/>
          <w:szCs w:val="24"/>
          <w:rtl/>
        </w:rPr>
      </w:pPr>
      <w:r>
        <w:rPr>
          <w:rFonts w:cs="David"/>
          <w:sz w:val="24"/>
          <w:szCs w:val="24"/>
          <w:rtl/>
        </w:rPr>
        <w:t xml:space="preserve">6.2 מעקב אחר פעילות התאים </w:t>
      </w:r>
      <w:r>
        <w:rPr>
          <w:rFonts w:cs="David"/>
          <w:sz w:val="24"/>
          <w:szCs w:val="24"/>
        </w:rPr>
        <w:t>in-vitro</w:t>
      </w:r>
      <w:r>
        <w:rPr>
          <w:rFonts w:cs="David" w:hint="cs"/>
          <w:sz w:val="24"/>
          <w:szCs w:val="24"/>
          <w:rtl/>
        </w:rPr>
        <w:t xml:space="preserve"> </w:t>
      </w:r>
      <w:r>
        <w:rPr>
          <w:rFonts w:cs="David"/>
          <w:sz w:val="24"/>
          <w:szCs w:val="24"/>
          <w:rtl/>
        </w:rPr>
        <w:t>.</w:t>
      </w:r>
    </w:p>
    <w:p w:rsidR="004846F0" w:rsidRPr="00E30455" w:rsidRDefault="00BC64D6" w:rsidP="00E30455">
      <w:pPr>
        <w:pStyle w:val="ab"/>
        <w:spacing w:line="360" w:lineRule="auto"/>
        <w:ind w:left="360"/>
        <w:rPr>
          <w:rFonts w:cs="David"/>
          <w:sz w:val="24"/>
          <w:szCs w:val="24"/>
        </w:rPr>
      </w:pPr>
      <w:r>
        <w:rPr>
          <w:rFonts w:cs="David"/>
          <w:sz w:val="24"/>
          <w:szCs w:val="24"/>
          <w:rtl/>
        </w:rPr>
        <w:t xml:space="preserve">6.3 </w:t>
      </w:r>
      <w:r>
        <w:rPr>
          <w:rFonts w:cs="David"/>
          <w:sz w:val="24"/>
          <w:szCs w:val="24"/>
        </w:rPr>
        <w:t>HTS</w:t>
      </w:r>
      <w:r>
        <w:rPr>
          <w:rFonts w:cs="David"/>
          <w:sz w:val="24"/>
          <w:szCs w:val="24"/>
          <w:rtl/>
        </w:rPr>
        <w:t xml:space="preserve"> לסריקת מולקולות (</w:t>
      </w:r>
      <w:r>
        <w:rPr>
          <w:rFonts w:cs="David"/>
          <w:sz w:val="26"/>
          <w:szCs w:val="26"/>
          <w:rtl/>
        </w:rPr>
        <w:t xml:space="preserve">אם </w:t>
      </w:r>
      <w:r w:rsidRPr="00ED5411">
        <w:rPr>
          <w:rFonts w:cs="David"/>
          <w:sz w:val="26"/>
          <w:szCs w:val="26"/>
          <w:rtl/>
        </w:rPr>
        <w:t>תוצג הוכחה לצורך הקשור למו"פ בתאי גזע</w:t>
      </w:r>
      <w:r w:rsidR="00584C82">
        <w:rPr>
          <w:rFonts w:cs="David" w:hint="cs"/>
          <w:sz w:val="26"/>
          <w:szCs w:val="26"/>
          <w:rtl/>
        </w:rPr>
        <w:t xml:space="preserve"> </w:t>
      </w:r>
      <w:r w:rsidRPr="00ED5411">
        <w:rPr>
          <w:rFonts w:cs="David"/>
          <w:sz w:val="26"/>
          <w:szCs w:val="26"/>
          <w:rtl/>
        </w:rPr>
        <w:t>בלבד</w:t>
      </w:r>
      <w:r>
        <w:rPr>
          <w:rFonts w:cs="David"/>
          <w:sz w:val="26"/>
          <w:szCs w:val="26"/>
          <w:rtl/>
        </w:rPr>
        <w:t>)</w:t>
      </w:r>
    </w:p>
    <w:p w:rsidR="004846F0" w:rsidRPr="004846F0" w:rsidRDefault="004846F0" w:rsidP="00E30455">
      <w:pPr>
        <w:jc w:val="left"/>
      </w:pPr>
    </w:p>
    <w:p w:rsidR="004846F0" w:rsidRPr="004846F0" w:rsidRDefault="004846F0" w:rsidP="00E30455">
      <w:pPr>
        <w:jc w:val="left"/>
      </w:pPr>
    </w:p>
    <w:p w:rsidR="004846F0" w:rsidRPr="004846F0" w:rsidRDefault="004846F0" w:rsidP="00E30455">
      <w:pPr>
        <w:jc w:val="left"/>
      </w:pPr>
    </w:p>
    <w:p w:rsidR="004846F0" w:rsidRPr="004846F0" w:rsidRDefault="004846F0" w:rsidP="00E30455">
      <w:pPr>
        <w:jc w:val="left"/>
      </w:pPr>
    </w:p>
    <w:p w:rsidR="0049498A" w:rsidRPr="004846F0" w:rsidRDefault="0049498A" w:rsidP="00E30455">
      <w:pPr>
        <w:tabs>
          <w:tab w:val="left" w:pos="7995"/>
        </w:tabs>
        <w:jc w:val="left"/>
      </w:pPr>
    </w:p>
    <w:sectPr w:rsidR="0049498A" w:rsidRPr="004846F0" w:rsidSect="00981E2A">
      <w:headerReference w:type="default" r:id="rId8"/>
      <w:footerReference w:type="default" r:id="rId9"/>
      <w:pgSz w:w="11906" w:h="16838"/>
      <w:pgMar w:top="1989" w:right="1286" w:bottom="1440" w:left="1800" w:header="720" w:footer="2114"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6B8" w:rsidRDefault="009A76B8">
      <w:pPr>
        <w:spacing w:after="0" w:line="240" w:lineRule="auto"/>
      </w:pPr>
      <w:r>
        <w:separator/>
      </w:r>
    </w:p>
  </w:endnote>
  <w:endnote w:type="continuationSeparator" w:id="0">
    <w:p w:rsidR="009A76B8" w:rsidRDefault="009A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85A" w:rsidRPr="00CA567D" w:rsidRDefault="006E2C09" w:rsidP="00B2785A">
    <w:pPr>
      <w:pStyle w:val="a5"/>
      <w:tabs>
        <w:tab w:val="clear" w:pos="4153"/>
        <w:tab w:val="clear" w:pos="8306"/>
        <w:tab w:val="left" w:pos="6093"/>
      </w:tabs>
      <w:ind w:left="-540" w:right="90"/>
      <w:jc w:val="left"/>
      <w:rPr>
        <w:rFonts w:ascii="Arial" w:hAnsi="Arial"/>
        <w:sz w:val="20"/>
        <w:szCs w:val="20"/>
        <w:rtl/>
      </w:rPr>
    </w:pPr>
    <w:r>
      <w:rPr>
        <w:rFonts w:ascii="Arial" w:hAnsi="Arial"/>
        <w:noProof/>
        <w:color w:val="000076"/>
        <w:sz w:val="28"/>
        <w:szCs w:val="28"/>
        <w:rtl/>
      </w:rPr>
      <mc:AlternateContent>
        <mc:Choice Requires="wps">
          <w:drawing>
            <wp:anchor distT="0" distB="0" distL="114300" distR="114300" simplePos="0" relativeHeight="251659264" behindDoc="1" locked="0" layoutInCell="1" allowOverlap="1">
              <wp:simplePos x="0" y="0"/>
              <wp:positionH relativeFrom="column">
                <wp:posOffset>-1031240</wp:posOffset>
              </wp:positionH>
              <wp:positionV relativeFrom="paragraph">
                <wp:posOffset>376555</wp:posOffset>
              </wp:positionV>
              <wp:extent cx="7039610" cy="113411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9610" cy="1134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117" w:rsidRPr="00CA567D" w:rsidRDefault="006E2C09" w:rsidP="00343117">
                          <w:pPr>
                            <w:autoSpaceDE w:val="0"/>
                            <w:autoSpaceDN w:val="0"/>
                            <w:adjustRightInd w:val="0"/>
                            <w:spacing w:after="0" w:line="240" w:lineRule="auto"/>
                            <w:ind w:right="90"/>
                            <w:jc w:val="center"/>
                            <w:rPr>
                              <w:rFonts w:ascii="Arial" w:hAnsi="Arial"/>
                              <w:color w:val="000076"/>
                              <w:sz w:val="28"/>
                              <w:szCs w:val="28"/>
                            </w:rPr>
                          </w:pPr>
                          <w:r w:rsidRPr="00CA567D">
                            <w:rPr>
                              <w:rFonts w:ascii="Arial" w:hAnsi="Arial"/>
                              <w:color w:val="000076"/>
                              <w:sz w:val="28"/>
                              <w:szCs w:val="28"/>
                              <w:rtl/>
                            </w:rPr>
                            <w:t>הרשות</w:t>
                          </w:r>
                          <w:r w:rsidRPr="00CA567D">
                            <w:rPr>
                              <w:rFonts w:ascii="Arial" w:hAnsi="Arial"/>
                              <w:color w:val="000076"/>
                              <w:sz w:val="28"/>
                              <w:szCs w:val="28"/>
                            </w:rPr>
                            <w:t xml:space="preserve"> </w:t>
                          </w:r>
                          <w:r w:rsidRPr="00CA567D">
                            <w:rPr>
                              <w:rFonts w:ascii="Arial" w:hAnsi="Arial"/>
                              <w:color w:val="000076"/>
                              <w:sz w:val="28"/>
                              <w:szCs w:val="28"/>
                              <w:rtl/>
                            </w:rPr>
                            <w:t>הלאומית</w:t>
                          </w:r>
                          <w:r w:rsidRPr="00CA567D">
                            <w:rPr>
                              <w:rFonts w:ascii="Arial" w:hAnsi="Arial"/>
                              <w:color w:val="000076"/>
                              <w:sz w:val="28"/>
                              <w:szCs w:val="28"/>
                            </w:rPr>
                            <w:t xml:space="preserve"> </w:t>
                          </w:r>
                          <w:r w:rsidRPr="00CA567D">
                            <w:rPr>
                              <w:rFonts w:ascii="Arial" w:hAnsi="Arial"/>
                              <w:color w:val="000076"/>
                              <w:sz w:val="28"/>
                              <w:szCs w:val="28"/>
                              <w:rtl/>
                            </w:rPr>
                            <w:t>לחדשנות</w:t>
                          </w:r>
                          <w:r w:rsidRPr="00CA567D">
                            <w:rPr>
                              <w:rFonts w:ascii="Arial" w:hAnsi="Arial"/>
                              <w:color w:val="000076"/>
                              <w:sz w:val="28"/>
                              <w:szCs w:val="28"/>
                            </w:rPr>
                            <w:t xml:space="preserve"> </w:t>
                          </w:r>
                          <w:r w:rsidRPr="00CA567D">
                            <w:rPr>
                              <w:rFonts w:ascii="Arial" w:hAnsi="Arial"/>
                              <w:color w:val="000076"/>
                              <w:sz w:val="28"/>
                              <w:szCs w:val="28"/>
                              <w:rtl/>
                            </w:rPr>
                            <w:t>טכנולוגית</w:t>
                          </w:r>
                          <w:r w:rsidRPr="00CA567D">
                            <w:rPr>
                              <w:rFonts w:ascii="Arial" w:hAnsi="Arial" w:hint="cs"/>
                              <w:color w:val="000076"/>
                              <w:sz w:val="28"/>
                              <w:szCs w:val="28"/>
                              <w:rtl/>
                            </w:rPr>
                            <w:t xml:space="preserve"> </w:t>
                          </w:r>
                          <w:r w:rsidRPr="00CA567D">
                            <w:rPr>
                              <w:rFonts w:ascii="Arial" w:hAnsi="Arial"/>
                              <w:color w:val="000076"/>
                              <w:sz w:val="28"/>
                              <w:szCs w:val="28"/>
                              <w:rtl/>
                            </w:rPr>
                            <w:t>–</w:t>
                          </w:r>
                          <w:r w:rsidRPr="00CA567D">
                            <w:rPr>
                              <w:rFonts w:ascii="Arial" w:hAnsi="Arial" w:hint="cs"/>
                              <w:color w:val="000076"/>
                              <w:sz w:val="28"/>
                              <w:szCs w:val="28"/>
                              <w:rtl/>
                            </w:rPr>
                            <w:t xml:space="preserve"> תשתי</w:t>
                          </w:r>
                          <w:r>
                            <w:rPr>
                              <w:rFonts w:ascii="Arial" w:hAnsi="Arial" w:hint="cs"/>
                              <w:color w:val="000076"/>
                              <w:sz w:val="28"/>
                              <w:szCs w:val="28"/>
                              <w:rtl/>
                            </w:rPr>
                            <w:t>ו</w:t>
                          </w:r>
                          <w:r w:rsidRPr="00CA567D">
                            <w:rPr>
                              <w:rFonts w:ascii="Arial" w:hAnsi="Arial" w:hint="cs"/>
                              <w:color w:val="000076"/>
                              <w:sz w:val="28"/>
                              <w:szCs w:val="28"/>
                              <w:rtl/>
                            </w:rPr>
                            <w:t>ת טכנולוגי</w:t>
                          </w:r>
                          <w:r>
                            <w:rPr>
                              <w:rFonts w:ascii="Arial" w:hAnsi="Arial" w:hint="cs"/>
                              <w:color w:val="000076"/>
                              <w:sz w:val="28"/>
                              <w:szCs w:val="28"/>
                              <w:rtl/>
                            </w:rPr>
                            <w:t>ו</w:t>
                          </w:r>
                          <w:r w:rsidRPr="00CA567D">
                            <w:rPr>
                              <w:rFonts w:ascii="Arial" w:hAnsi="Arial" w:hint="cs"/>
                              <w:color w:val="000076"/>
                              <w:sz w:val="28"/>
                              <w:szCs w:val="28"/>
                              <w:rtl/>
                            </w:rPr>
                            <w:t>ת</w:t>
                          </w:r>
                          <w:r>
                            <w:rPr>
                              <w:rFonts w:ascii="Arial" w:hAnsi="Arial" w:hint="cs"/>
                              <w:color w:val="000076"/>
                              <w:sz w:val="28"/>
                              <w:szCs w:val="28"/>
                              <w:rtl/>
                            </w:rPr>
                            <w:t xml:space="preserve"> </w:t>
                          </w:r>
                          <w:r w:rsidRPr="00CA567D">
                            <w:rPr>
                              <w:rFonts w:ascii="Arial" w:hAnsi="Arial" w:hint="cs"/>
                              <w:color w:val="000076"/>
                              <w:sz w:val="28"/>
                              <w:szCs w:val="28"/>
                              <w:rtl/>
                            </w:rPr>
                            <w:t>-</w:t>
                          </w:r>
                          <w:r>
                            <w:rPr>
                              <w:rFonts w:ascii="Arial" w:hAnsi="Arial" w:hint="cs"/>
                              <w:color w:val="000076"/>
                              <w:sz w:val="28"/>
                              <w:szCs w:val="28"/>
                              <w:rtl/>
                            </w:rPr>
                            <w:t xml:space="preserve"> </w:t>
                          </w:r>
                          <w:proofErr w:type="spellStart"/>
                          <w:r w:rsidRPr="00CA567D">
                            <w:rPr>
                              <w:rFonts w:ascii="Arial" w:hAnsi="Arial" w:hint="cs"/>
                              <w:color w:val="000076"/>
                              <w:sz w:val="28"/>
                              <w:szCs w:val="28"/>
                              <w:rtl/>
                            </w:rPr>
                            <w:t>מגנ"ט</w:t>
                          </w:r>
                          <w:proofErr w:type="spellEnd"/>
                        </w:p>
                        <w:p w:rsidR="00343117" w:rsidRPr="002432FB" w:rsidRDefault="006E2C09" w:rsidP="00343117">
                          <w:pPr>
                            <w:autoSpaceDE w:val="0"/>
                            <w:autoSpaceDN w:val="0"/>
                            <w:adjustRightInd w:val="0"/>
                            <w:spacing w:after="0" w:line="240" w:lineRule="auto"/>
                            <w:ind w:right="90"/>
                            <w:jc w:val="center"/>
                            <w:rPr>
                              <w:rFonts w:ascii="Arial" w:hAnsi="Arial"/>
                              <w:color w:val="000076"/>
                              <w:sz w:val="28"/>
                              <w:szCs w:val="28"/>
                            </w:rPr>
                          </w:pPr>
                          <w:r>
                            <w:rPr>
                              <w:rFonts w:ascii="Arial" w:hAnsi="Arial"/>
                              <w:color w:val="000076"/>
                              <w:sz w:val="28"/>
                              <w:szCs w:val="28"/>
                            </w:rPr>
                            <w:t xml:space="preserve">innovationisrael.org.il </w:t>
                          </w:r>
                          <w:r w:rsidRPr="00CA567D">
                            <w:rPr>
                              <w:rFonts w:ascii="Arial" w:hAnsi="Arial"/>
                              <w:color w:val="000076"/>
                              <w:sz w:val="28"/>
                              <w:szCs w:val="28"/>
                            </w:rPr>
                            <w:t xml:space="preserve"> </w:t>
                          </w:r>
                          <w:r>
                            <w:rPr>
                              <w:rFonts w:ascii="Arial" w:hAnsi="Arial"/>
                              <w:color w:val="000076"/>
                              <w:sz w:val="28"/>
                              <w:szCs w:val="28"/>
                            </w:rPr>
                            <w:t xml:space="preserve"> </w:t>
                          </w:r>
                          <w:r w:rsidRPr="00CA567D">
                            <w:rPr>
                              <w:rFonts w:ascii="Arial" w:hAnsi="Arial"/>
                              <w:color w:val="000076"/>
                              <w:sz w:val="28"/>
                              <w:szCs w:val="28"/>
                            </w:rPr>
                            <w:t xml:space="preserve"> | T 03-5118110</w:t>
                          </w:r>
                          <w:r>
                            <w:rPr>
                              <w:rFonts w:ascii="Arial" w:hAnsi="Arial" w:hint="cs"/>
                              <w:color w:val="000076"/>
                              <w:sz w:val="28"/>
                              <w:szCs w:val="28"/>
                              <w:rtl/>
                            </w:rPr>
                            <w:t xml:space="preserve">  </w:t>
                          </w:r>
                          <w:r w:rsidRPr="00CA567D">
                            <w:rPr>
                              <w:rFonts w:ascii="Arial" w:hAnsi="Arial"/>
                              <w:color w:val="000076"/>
                              <w:sz w:val="28"/>
                              <w:szCs w:val="28"/>
                            </w:rPr>
                            <w:t xml:space="preserve"> |</w:t>
                          </w:r>
                          <w:r>
                            <w:rPr>
                              <w:rFonts w:ascii="Arial" w:hAnsi="Arial" w:hint="cs"/>
                              <w:color w:val="000076"/>
                              <w:sz w:val="28"/>
                              <w:szCs w:val="28"/>
                              <w:rtl/>
                            </w:rPr>
                            <w:t xml:space="preserve"> </w:t>
                          </w:r>
                          <w:r>
                            <w:rPr>
                              <w:rFonts w:ascii="Arial" w:hAnsi="Arial"/>
                              <w:color w:val="000076"/>
                              <w:sz w:val="28"/>
                              <w:szCs w:val="28"/>
                            </w:rPr>
                            <w:t>magnet-info@innovationisrael.org.il</w:t>
                          </w:r>
                        </w:p>
                        <w:p w:rsidR="00343117" w:rsidRPr="00981E2A" w:rsidRDefault="006E2C09" w:rsidP="00343117">
                          <w:pPr>
                            <w:spacing w:line="240" w:lineRule="auto"/>
                            <w:jc w:val="center"/>
                            <w:rPr>
                              <w:sz w:val="24"/>
                              <w:szCs w:val="24"/>
                              <w:rtl/>
                            </w:rPr>
                          </w:pPr>
                          <w:r>
                            <w:rPr>
                              <w:rFonts w:ascii="Arial" w:hAnsi="Arial" w:hint="cs"/>
                              <w:color w:val="000076"/>
                              <w:sz w:val="28"/>
                              <w:szCs w:val="28"/>
                              <w:rtl/>
                            </w:rPr>
                            <w:t>רח' הירדן 4, קריית שדה התעופה</w:t>
                          </w:r>
                        </w:p>
                        <w:p w:rsidR="00B2785A" w:rsidRPr="00981E2A" w:rsidRDefault="009A76B8" w:rsidP="00357A2B">
                          <w:pPr>
                            <w:spacing w:line="240" w:lineRule="auto"/>
                            <w:jc w:val="left"/>
                            <w:rPr>
                              <w:sz w:val="24"/>
                              <w:szCs w:val="24"/>
                              <w:rtl/>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81.2pt;margin-top:29.65pt;width:554.3pt;height:89.3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xBsw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" filled="f" stroked="f">
              <v:textbox style="mso-fit-shape-to-text:t">
                <w:txbxContent>
                  <w:p w:rsidR="00343117" w:rsidRPr="00CA567D" w:rsidRDefault="006E2C09" w:rsidP="00343117">
                    <w:pPr>
                      <w:autoSpaceDE w:val="0"/>
                      <w:autoSpaceDN w:val="0"/>
                      <w:adjustRightInd w:val="0"/>
                      <w:spacing w:after="0" w:line="240" w:lineRule="auto"/>
                      <w:ind w:right="90"/>
                      <w:jc w:val="center"/>
                      <w:rPr>
                        <w:rFonts w:ascii="Arial" w:hAnsi="Arial"/>
                        <w:color w:val="000076"/>
                        <w:sz w:val="28"/>
                        <w:szCs w:val="28"/>
                      </w:rPr>
                    </w:pPr>
                    <w:r w:rsidRPr="00CA567D">
                      <w:rPr>
                        <w:rFonts w:ascii="Arial" w:hAnsi="Arial"/>
                        <w:color w:val="000076"/>
                        <w:sz w:val="28"/>
                        <w:szCs w:val="28"/>
                        <w:rtl/>
                      </w:rPr>
                      <w:t>הרשות</w:t>
                    </w:r>
                    <w:r w:rsidRPr="00CA567D">
                      <w:rPr>
                        <w:rFonts w:ascii="Arial" w:hAnsi="Arial"/>
                        <w:color w:val="000076"/>
                        <w:sz w:val="28"/>
                        <w:szCs w:val="28"/>
                      </w:rPr>
                      <w:t xml:space="preserve"> </w:t>
                    </w:r>
                    <w:r w:rsidRPr="00CA567D">
                      <w:rPr>
                        <w:rFonts w:ascii="Arial" w:hAnsi="Arial"/>
                        <w:color w:val="000076"/>
                        <w:sz w:val="28"/>
                        <w:szCs w:val="28"/>
                        <w:rtl/>
                      </w:rPr>
                      <w:t>הלאומית</w:t>
                    </w:r>
                    <w:r w:rsidRPr="00CA567D">
                      <w:rPr>
                        <w:rFonts w:ascii="Arial" w:hAnsi="Arial"/>
                        <w:color w:val="000076"/>
                        <w:sz w:val="28"/>
                        <w:szCs w:val="28"/>
                      </w:rPr>
                      <w:t xml:space="preserve"> </w:t>
                    </w:r>
                    <w:r w:rsidRPr="00CA567D">
                      <w:rPr>
                        <w:rFonts w:ascii="Arial" w:hAnsi="Arial"/>
                        <w:color w:val="000076"/>
                        <w:sz w:val="28"/>
                        <w:szCs w:val="28"/>
                        <w:rtl/>
                      </w:rPr>
                      <w:t>לחדשנות</w:t>
                    </w:r>
                    <w:r w:rsidRPr="00CA567D">
                      <w:rPr>
                        <w:rFonts w:ascii="Arial" w:hAnsi="Arial"/>
                        <w:color w:val="000076"/>
                        <w:sz w:val="28"/>
                        <w:szCs w:val="28"/>
                      </w:rPr>
                      <w:t xml:space="preserve"> </w:t>
                    </w:r>
                    <w:r w:rsidRPr="00CA567D">
                      <w:rPr>
                        <w:rFonts w:ascii="Arial" w:hAnsi="Arial"/>
                        <w:color w:val="000076"/>
                        <w:sz w:val="28"/>
                        <w:szCs w:val="28"/>
                        <w:rtl/>
                      </w:rPr>
                      <w:t>טכנולוגית</w:t>
                    </w:r>
                    <w:r w:rsidRPr="00CA567D">
                      <w:rPr>
                        <w:rFonts w:ascii="Arial" w:hAnsi="Arial" w:hint="cs"/>
                        <w:color w:val="000076"/>
                        <w:sz w:val="28"/>
                        <w:szCs w:val="28"/>
                        <w:rtl/>
                      </w:rPr>
                      <w:t xml:space="preserve"> </w:t>
                    </w:r>
                    <w:r w:rsidRPr="00CA567D">
                      <w:rPr>
                        <w:rFonts w:ascii="Arial" w:hAnsi="Arial"/>
                        <w:color w:val="000076"/>
                        <w:sz w:val="28"/>
                        <w:szCs w:val="28"/>
                        <w:rtl/>
                      </w:rPr>
                      <w:t>–</w:t>
                    </w:r>
                    <w:r w:rsidRPr="00CA567D">
                      <w:rPr>
                        <w:rFonts w:ascii="Arial" w:hAnsi="Arial" w:hint="cs"/>
                        <w:color w:val="000076"/>
                        <w:sz w:val="28"/>
                        <w:szCs w:val="28"/>
                        <w:rtl/>
                      </w:rPr>
                      <w:t xml:space="preserve"> תשתי</w:t>
                    </w:r>
                    <w:r>
                      <w:rPr>
                        <w:rFonts w:ascii="Arial" w:hAnsi="Arial" w:hint="cs"/>
                        <w:color w:val="000076"/>
                        <w:sz w:val="28"/>
                        <w:szCs w:val="28"/>
                        <w:rtl/>
                      </w:rPr>
                      <w:t>ו</w:t>
                    </w:r>
                    <w:r w:rsidRPr="00CA567D">
                      <w:rPr>
                        <w:rFonts w:ascii="Arial" w:hAnsi="Arial" w:hint="cs"/>
                        <w:color w:val="000076"/>
                        <w:sz w:val="28"/>
                        <w:szCs w:val="28"/>
                        <w:rtl/>
                      </w:rPr>
                      <w:t>ת טכנולוגי</w:t>
                    </w:r>
                    <w:r>
                      <w:rPr>
                        <w:rFonts w:ascii="Arial" w:hAnsi="Arial" w:hint="cs"/>
                        <w:color w:val="000076"/>
                        <w:sz w:val="28"/>
                        <w:szCs w:val="28"/>
                        <w:rtl/>
                      </w:rPr>
                      <w:t>ו</w:t>
                    </w:r>
                    <w:r w:rsidRPr="00CA567D">
                      <w:rPr>
                        <w:rFonts w:ascii="Arial" w:hAnsi="Arial" w:hint="cs"/>
                        <w:color w:val="000076"/>
                        <w:sz w:val="28"/>
                        <w:szCs w:val="28"/>
                        <w:rtl/>
                      </w:rPr>
                      <w:t>ת</w:t>
                    </w:r>
                    <w:r>
                      <w:rPr>
                        <w:rFonts w:ascii="Arial" w:hAnsi="Arial" w:hint="cs"/>
                        <w:color w:val="000076"/>
                        <w:sz w:val="28"/>
                        <w:szCs w:val="28"/>
                        <w:rtl/>
                      </w:rPr>
                      <w:t xml:space="preserve"> </w:t>
                    </w:r>
                    <w:r w:rsidRPr="00CA567D">
                      <w:rPr>
                        <w:rFonts w:ascii="Arial" w:hAnsi="Arial" w:hint="cs"/>
                        <w:color w:val="000076"/>
                        <w:sz w:val="28"/>
                        <w:szCs w:val="28"/>
                        <w:rtl/>
                      </w:rPr>
                      <w:t>-</w:t>
                    </w:r>
                    <w:r>
                      <w:rPr>
                        <w:rFonts w:ascii="Arial" w:hAnsi="Arial" w:hint="cs"/>
                        <w:color w:val="000076"/>
                        <w:sz w:val="28"/>
                        <w:szCs w:val="28"/>
                        <w:rtl/>
                      </w:rPr>
                      <w:t xml:space="preserve"> </w:t>
                    </w:r>
                    <w:proofErr w:type="spellStart"/>
                    <w:r w:rsidRPr="00CA567D">
                      <w:rPr>
                        <w:rFonts w:ascii="Arial" w:hAnsi="Arial" w:hint="cs"/>
                        <w:color w:val="000076"/>
                        <w:sz w:val="28"/>
                        <w:szCs w:val="28"/>
                        <w:rtl/>
                      </w:rPr>
                      <w:t>מגנ"ט</w:t>
                    </w:r>
                    <w:proofErr w:type="spellEnd"/>
                  </w:p>
                  <w:p w:rsidR="00343117" w:rsidRPr="002432FB" w:rsidRDefault="006E2C09" w:rsidP="00343117">
                    <w:pPr>
                      <w:autoSpaceDE w:val="0"/>
                      <w:autoSpaceDN w:val="0"/>
                      <w:adjustRightInd w:val="0"/>
                      <w:spacing w:after="0" w:line="240" w:lineRule="auto"/>
                      <w:ind w:right="90"/>
                      <w:jc w:val="center"/>
                      <w:rPr>
                        <w:rFonts w:ascii="Arial" w:hAnsi="Arial"/>
                        <w:color w:val="000076"/>
                        <w:sz w:val="28"/>
                        <w:szCs w:val="28"/>
                      </w:rPr>
                    </w:pPr>
                    <w:r>
                      <w:rPr>
                        <w:rFonts w:ascii="Arial" w:hAnsi="Arial"/>
                        <w:color w:val="000076"/>
                        <w:sz w:val="28"/>
                        <w:szCs w:val="28"/>
                      </w:rPr>
                      <w:t xml:space="preserve">innovationisrael.org.il </w:t>
                    </w:r>
                    <w:r w:rsidRPr="00CA567D">
                      <w:rPr>
                        <w:rFonts w:ascii="Arial" w:hAnsi="Arial"/>
                        <w:color w:val="000076"/>
                        <w:sz w:val="28"/>
                        <w:szCs w:val="28"/>
                      </w:rPr>
                      <w:t xml:space="preserve"> </w:t>
                    </w:r>
                    <w:r>
                      <w:rPr>
                        <w:rFonts w:ascii="Arial" w:hAnsi="Arial"/>
                        <w:color w:val="000076"/>
                        <w:sz w:val="28"/>
                        <w:szCs w:val="28"/>
                      </w:rPr>
                      <w:t xml:space="preserve"> </w:t>
                    </w:r>
                    <w:r w:rsidRPr="00CA567D">
                      <w:rPr>
                        <w:rFonts w:ascii="Arial" w:hAnsi="Arial"/>
                        <w:color w:val="000076"/>
                        <w:sz w:val="28"/>
                        <w:szCs w:val="28"/>
                      </w:rPr>
                      <w:t xml:space="preserve"> | T 03-5118110</w:t>
                    </w:r>
                    <w:r>
                      <w:rPr>
                        <w:rFonts w:ascii="Arial" w:hAnsi="Arial" w:hint="cs"/>
                        <w:color w:val="000076"/>
                        <w:sz w:val="28"/>
                        <w:szCs w:val="28"/>
                        <w:rtl/>
                      </w:rPr>
                      <w:t xml:space="preserve">  </w:t>
                    </w:r>
                    <w:r w:rsidRPr="00CA567D">
                      <w:rPr>
                        <w:rFonts w:ascii="Arial" w:hAnsi="Arial"/>
                        <w:color w:val="000076"/>
                        <w:sz w:val="28"/>
                        <w:szCs w:val="28"/>
                      </w:rPr>
                      <w:t xml:space="preserve"> |</w:t>
                    </w:r>
                    <w:r>
                      <w:rPr>
                        <w:rFonts w:ascii="Arial" w:hAnsi="Arial" w:hint="cs"/>
                        <w:color w:val="000076"/>
                        <w:sz w:val="28"/>
                        <w:szCs w:val="28"/>
                        <w:rtl/>
                      </w:rPr>
                      <w:t xml:space="preserve"> </w:t>
                    </w:r>
                    <w:r>
                      <w:rPr>
                        <w:rFonts w:ascii="Arial" w:hAnsi="Arial"/>
                        <w:color w:val="000076"/>
                        <w:sz w:val="28"/>
                        <w:szCs w:val="28"/>
                      </w:rPr>
                      <w:t>magnet-info@innovationisrael.org.il</w:t>
                    </w:r>
                  </w:p>
                  <w:p w:rsidR="00343117" w:rsidRPr="00981E2A" w:rsidRDefault="006E2C09" w:rsidP="00343117">
                    <w:pPr>
                      <w:spacing w:line="240" w:lineRule="auto"/>
                      <w:jc w:val="center"/>
                      <w:rPr>
                        <w:sz w:val="24"/>
                        <w:szCs w:val="24"/>
                        <w:rtl/>
                      </w:rPr>
                    </w:pPr>
                    <w:r>
                      <w:rPr>
                        <w:rFonts w:ascii="Arial" w:hAnsi="Arial" w:hint="cs"/>
                        <w:color w:val="000076"/>
                        <w:sz w:val="28"/>
                        <w:szCs w:val="28"/>
                        <w:rtl/>
                      </w:rPr>
                      <w:t>רח' הירדן 4, קריית שדה התעופה</w:t>
                    </w:r>
                  </w:p>
                  <w:p w:rsidR="00B2785A" w:rsidRPr="00981E2A" w:rsidRDefault="001D425D" w:rsidP="00357A2B">
                    <w:pPr>
                      <w:spacing w:line="240" w:lineRule="auto"/>
                      <w:jc w:val="left"/>
                      <w:rPr>
                        <w:sz w:val="24"/>
                        <w:szCs w:val="24"/>
                        <w:rtl/>
                      </w:rPr>
                    </w:pPr>
                  </w:p>
                </w:txbxContent>
              </v:textbox>
            </v:shape>
          </w:pict>
        </mc:Fallback>
      </mc:AlternateContent>
    </w:r>
    <w:r>
      <w:rPr>
        <w:rFonts w:ascii="Arial" w:hAnsi="Arial"/>
        <w:noProof/>
        <w:color w:val="000076"/>
        <w:sz w:val="28"/>
        <w:szCs w:val="28"/>
        <w:rtl/>
      </w:rPr>
      <mc:AlternateContent>
        <mc:Choice Requires="wps">
          <w:drawing>
            <wp:anchor distT="0" distB="0" distL="114300" distR="114300" simplePos="0" relativeHeight="251660288" behindDoc="0" locked="0" layoutInCell="1" allowOverlap="1">
              <wp:simplePos x="0" y="0"/>
              <wp:positionH relativeFrom="column">
                <wp:posOffset>5845810</wp:posOffset>
              </wp:positionH>
              <wp:positionV relativeFrom="paragraph">
                <wp:posOffset>50800</wp:posOffset>
              </wp:positionV>
              <wp:extent cx="433070" cy="325755"/>
              <wp:effectExtent l="0" t="3175"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85A" w:rsidRDefault="009A76B8" w:rsidP="00E222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 o:spid="_x0000_s1027" type="#_x0000_t202" style="position:absolute;left:0;text-align:left;margin-left:460.3pt;margin-top:4pt;width:34.1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ttwIAAL8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" filled="f" stroked="f">
              <v:textbox>
                <w:txbxContent>
                  <w:p w:rsidR="00B2785A" w:rsidRDefault="001D425D" w:rsidP="00E222A8"/>
                </w:txbxContent>
              </v:textbox>
            </v:shape>
          </w:pict>
        </mc:Fallback>
      </mc:AlternateContent>
    </w:r>
    <w:r w:rsidRPr="00CA567D">
      <w:rPr>
        <w:rFonts w:ascii="Arial" w:hAnsi="Arial"/>
        <w:color w:val="000076"/>
        <w:sz w:val="28"/>
        <w:szCs w:val="28"/>
      </w:rPr>
      <w:t xml:space="preserve"> </w:t>
    </w:r>
    <w:r>
      <w:rPr>
        <w:noProof/>
      </w:rPr>
      <w:drawing>
        <wp:inline distT="0" distB="0" distL="0" distR="0">
          <wp:extent cx="180975" cy="114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CA567D">
      <w:rPr>
        <w:rFonts w:ascii="Arial" w:hAnsi="Arial"/>
        <w:sz w:val="20"/>
        <w:szCs w:val="20"/>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6B8" w:rsidRDefault="009A76B8">
      <w:pPr>
        <w:spacing w:after="0" w:line="240" w:lineRule="auto"/>
      </w:pPr>
      <w:r>
        <w:separator/>
      </w:r>
    </w:p>
  </w:footnote>
  <w:footnote w:type="continuationSeparator" w:id="0">
    <w:p w:rsidR="009A76B8" w:rsidRDefault="009A7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85A" w:rsidRPr="006F31CE" w:rsidRDefault="006E2C09" w:rsidP="006F31CE">
    <w:pPr>
      <w:pStyle w:val="a3"/>
    </w:pPr>
    <w:r>
      <w:rPr>
        <w:noProof/>
      </w:rPr>
      <w:drawing>
        <wp:anchor distT="0" distB="0" distL="114300" distR="114300" simplePos="0" relativeHeight="251661312" behindDoc="0" locked="0" layoutInCell="1" allowOverlap="1">
          <wp:simplePos x="0" y="0"/>
          <wp:positionH relativeFrom="column">
            <wp:posOffset>-815340</wp:posOffset>
          </wp:positionH>
          <wp:positionV relativeFrom="paragraph">
            <wp:posOffset>-85725</wp:posOffset>
          </wp:positionV>
          <wp:extent cx="3757295" cy="1002665"/>
          <wp:effectExtent l="0" t="0" r="0" b="6985"/>
          <wp:wrapNone/>
          <wp:docPr id="4" name="Picture 4" descr="sector_iia_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sector_iia_1-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7295" cy="1002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5CC2"/>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114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0B534B7"/>
    <w:multiLevelType w:val="hybridMultilevel"/>
    <w:tmpl w:val="38E28336"/>
    <w:lvl w:ilvl="0" w:tplc="7658A352">
      <w:start w:val="1"/>
      <w:numFmt w:val="hebrew1"/>
      <w:lvlText w:val="%1."/>
      <w:lvlJc w:val="left"/>
      <w:pPr>
        <w:ind w:left="1080" w:hanging="360"/>
      </w:pPr>
      <w:rPr>
        <w:rFonts w:cs="Times New Roman" w:hint="default"/>
        <w:sz w:val="2"/>
        <w:szCs w:val="20"/>
      </w:rPr>
    </w:lvl>
    <w:lvl w:ilvl="1" w:tplc="04090001">
      <w:start w:val="1"/>
      <w:numFmt w:val="bullet"/>
      <w:lvlText w:val=""/>
      <w:lvlJc w:val="left"/>
      <w:pPr>
        <w:ind w:left="1800" w:hanging="360"/>
      </w:pPr>
      <w:rPr>
        <w:rFonts w:ascii="Symbol" w:hAnsi="Symbol" w:hint="default"/>
      </w:rPr>
    </w:lvl>
    <w:lvl w:ilvl="2" w:tplc="214CAF2C">
      <w:start w:val="1"/>
      <w:numFmt w:val="decimal"/>
      <w:lvlText w:val="%3."/>
      <w:lvlJc w:val="left"/>
      <w:pPr>
        <w:ind w:left="2700" w:hanging="360"/>
      </w:pPr>
      <w:rPr>
        <w:rFonts w:cs="Times New Roman"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AC70637"/>
    <w:multiLevelType w:val="hybridMultilevel"/>
    <w:tmpl w:val="4322FE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E0D5576"/>
    <w:multiLevelType w:val="multilevel"/>
    <w:tmpl w:val="CA522014"/>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42E466C8"/>
    <w:multiLevelType w:val="hybridMultilevel"/>
    <w:tmpl w:val="BFE2B0C6"/>
    <w:lvl w:ilvl="0" w:tplc="04090001">
      <w:start w:val="1"/>
      <w:numFmt w:val="bullet"/>
      <w:lvlText w:val=""/>
      <w:lvlJc w:val="left"/>
      <w:pPr>
        <w:tabs>
          <w:tab w:val="num" w:pos="1095"/>
        </w:tabs>
        <w:ind w:left="1095" w:hanging="360"/>
      </w:pPr>
      <w:rPr>
        <w:rFonts w:ascii="Symbol" w:hAnsi="Symbol" w:hint="default"/>
      </w:rPr>
    </w:lvl>
    <w:lvl w:ilvl="1" w:tplc="04090003" w:tentative="1">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5">
    <w:nsid w:val="481C2F79"/>
    <w:multiLevelType w:val="multilevel"/>
    <w:tmpl w:val="F5C6759C"/>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David"/>
        <w:color w:val="auto"/>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59F274B8"/>
    <w:multiLevelType w:val="hybridMultilevel"/>
    <w:tmpl w:val="138C40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C09"/>
    <w:rsid w:val="000C5A6A"/>
    <w:rsid w:val="001D425D"/>
    <w:rsid w:val="003B3C55"/>
    <w:rsid w:val="003C2EE3"/>
    <w:rsid w:val="004846F0"/>
    <w:rsid w:val="0049498A"/>
    <w:rsid w:val="0056171E"/>
    <w:rsid w:val="00584C82"/>
    <w:rsid w:val="005B3578"/>
    <w:rsid w:val="006318F3"/>
    <w:rsid w:val="006E2C09"/>
    <w:rsid w:val="007A5E01"/>
    <w:rsid w:val="00846A15"/>
    <w:rsid w:val="008733A4"/>
    <w:rsid w:val="009A76B8"/>
    <w:rsid w:val="00A21494"/>
    <w:rsid w:val="00A65213"/>
    <w:rsid w:val="00AD0A49"/>
    <w:rsid w:val="00BC64D6"/>
    <w:rsid w:val="00D42539"/>
    <w:rsid w:val="00E049C6"/>
    <w:rsid w:val="00E30455"/>
    <w:rsid w:val="00E363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09"/>
    <w:pPr>
      <w:bidi/>
      <w:jc w:val="right"/>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C09"/>
    <w:pPr>
      <w:tabs>
        <w:tab w:val="center" w:pos="4153"/>
        <w:tab w:val="right" w:pos="8306"/>
      </w:tabs>
      <w:spacing w:after="0" w:line="240" w:lineRule="auto"/>
    </w:pPr>
  </w:style>
  <w:style w:type="character" w:customStyle="1" w:styleId="a4">
    <w:name w:val="כותרת עליונה תו"/>
    <w:basedOn w:val="a0"/>
    <w:link w:val="a3"/>
    <w:uiPriority w:val="99"/>
    <w:rsid w:val="006E2C09"/>
    <w:rPr>
      <w:rFonts w:ascii="Calibri" w:eastAsia="Calibri" w:hAnsi="Calibri" w:cs="Arial"/>
    </w:rPr>
  </w:style>
  <w:style w:type="paragraph" w:styleId="a5">
    <w:name w:val="footer"/>
    <w:basedOn w:val="a"/>
    <w:link w:val="a6"/>
    <w:uiPriority w:val="99"/>
    <w:unhideWhenUsed/>
    <w:rsid w:val="006E2C09"/>
    <w:pPr>
      <w:tabs>
        <w:tab w:val="center" w:pos="4153"/>
        <w:tab w:val="right" w:pos="8306"/>
      </w:tabs>
      <w:spacing w:after="0" w:line="240" w:lineRule="auto"/>
    </w:pPr>
  </w:style>
  <w:style w:type="character" w:customStyle="1" w:styleId="a6">
    <w:name w:val="כותרת תחתונה תו"/>
    <w:basedOn w:val="a0"/>
    <w:link w:val="a5"/>
    <w:uiPriority w:val="99"/>
    <w:rsid w:val="006E2C09"/>
    <w:rPr>
      <w:rFonts w:ascii="Calibri" w:eastAsia="Calibri" w:hAnsi="Calibri" w:cs="Arial"/>
    </w:rPr>
  </w:style>
  <w:style w:type="paragraph" w:styleId="a7">
    <w:name w:val="Balloon Text"/>
    <w:basedOn w:val="a"/>
    <w:link w:val="a8"/>
    <w:uiPriority w:val="99"/>
    <w:semiHidden/>
    <w:unhideWhenUsed/>
    <w:rsid w:val="006E2C0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6E2C09"/>
    <w:rPr>
      <w:rFonts w:ascii="Tahoma" w:eastAsia="Calibri" w:hAnsi="Tahoma" w:cs="Tahoma"/>
      <w:sz w:val="16"/>
      <w:szCs w:val="16"/>
    </w:rPr>
  </w:style>
  <w:style w:type="paragraph" w:styleId="a9">
    <w:name w:val="Title"/>
    <w:basedOn w:val="a"/>
    <w:link w:val="aa"/>
    <w:uiPriority w:val="99"/>
    <w:qFormat/>
    <w:rsid w:val="00BC64D6"/>
    <w:pPr>
      <w:spacing w:after="0" w:line="240" w:lineRule="auto"/>
      <w:jc w:val="center"/>
    </w:pPr>
    <w:rPr>
      <w:rFonts w:ascii="Times New Roman" w:eastAsia="Times New Roman" w:hAnsi="Times New Roman" w:cs="Miriam"/>
      <w:b/>
      <w:bCs/>
      <w:sz w:val="20"/>
      <w:szCs w:val="20"/>
    </w:rPr>
  </w:style>
  <w:style w:type="character" w:customStyle="1" w:styleId="aa">
    <w:name w:val="כותרת טקסט תו"/>
    <w:basedOn w:val="a0"/>
    <w:link w:val="a9"/>
    <w:uiPriority w:val="99"/>
    <w:rsid w:val="00BC64D6"/>
    <w:rPr>
      <w:rFonts w:ascii="Times New Roman" w:eastAsia="Times New Roman" w:hAnsi="Times New Roman" w:cs="Miriam"/>
      <w:b/>
      <w:bCs/>
      <w:sz w:val="20"/>
      <w:szCs w:val="20"/>
    </w:rPr>
  </w:style>
  <w:style w:type="paragraph" w:styleId="ab">
    <w:name w:val="List Paragraph"/>
    <w:basedOn w:val="a"/>
    <w:uiPriority w:val="99"/>
    <w:qFormat/>
    <w:rsid w:val="00BC64D6"/>
    <w:pPr>
      <w:spacing w:after="0" w:line="240" w:lineRule="auto"/>
      <w:ind w:left="720"/>
      <w:contextualSpacing/>
      <w:jc w:val="left"/>
    </w:pPr>
    <w:rPr>
      <w:rFonts w:ascii="Times New Roman" w:eastAsia="Times New Roman" w:hAnsi="Times New Roman" w:cs="Miriam"/>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09"/>
    <w:pPr>
      <w:bidi/>
      <w:jc w:val="right"/>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C09"/>
    <w:pPr>
      <w:tabs>
        <w:tab w:val="center" w:pos="4153"/>
        <w:tab w:val="right" w:pos="8306"/>
      </w:tabs>
      <w:spacing w:after="0" w:line="240" w:lineRule="auto"/>
    </w:pPr>
  </w:style>
  <w:style w:type="character" w:customStyle="1" w:styleId="a4">
    <w:name w:val="כותרת עליונה תו"/>
    <w:basedOn w:val="a0"/>
    <w:link w:val="a3"/>
    <w:uiPriority w:val="99"/>
    <w:rsid w:val="006E2C09"/>
    <w:rPr>
      <w:rFonts w:ascii="Calibri" w:eastAsia="Calibri" w:hAnsi="Calibri" w:cs="Arial"/>
    </w:rPr>
  </w:style>
  <w:style w:type="paragraph" w:styleId="a5">
    <w:name w:val="footer"/>
    <w:basedOn w:val="a"/>
    <w:link w:val="a6"/>
    <w:uiPriority w:val="99"/>
    <w:unhideWhenUsed/>
    <w:rsid w:val="006E2C09"/>
    <w:pPr>
      <w:tabs>
        <w:tab w:val="center" w:pos="4153"/>
        <w:tab w:val="right" w:pos="8306"/>
      </w:tabs>
      <w:spacing w:after="0" w:line="240" w:lineRule="auto"/>
    </w:pPr>
  </w:style>
  <w:style w:type="character" w:customStyle="1" w:styleId="a6">
    <w:name w:val="כותרת תחתונה תו"/>
    <w:basedOn w:val="a0"/>
    <w:link w:val="a5"/>
    <w:uiPriority w:val="99"/>
    <w:rsid w:val="006E2C09"/>
    <w:rPr>
      <w:rFonts w:ascii="Calibri" w:eastAsia="Calibri" w:hAnsi="Calibri" w:cs="Arial"/>
    </w:rPr>
  </w:style>
  <w:style w:type="paragraph" w:styleId="a7">
    <w:name w:val="Balloon Text"/>
    <w:basedOn w:val="a"/>
    <w:link w:val="a8"/>
    <w:uiPriority w:val="99"/>
    <w:semiHidden/>
    <w:unhideWhenUsed/>
    <w:rsid w:val="006E2C0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6E2C09"/>
    <w:rPr>
      <w:rFonts w:ascii="Tahoma" w:eastAsia="Calibri" w:hAnsi="Tahoma" w:cs="Tahoma"/>
      <w:sz w:val="16"/>
      <w:szCs w:val="16"/>
    </w:rPr>
  </w:style>
  <w:style w:type="paragraph" w:styleId="a9">
    <w:name w:val="Title"/>
    <w:basedOn w:val="a"/>
    <w:link w:val="aa"/>
    <w:uiPriority w:val="99"/>
    <w:qFormat/>
    <w:rsid w:val="00BC64D6"/>
    <w:pPr>
      <w:spacing w:after="0" w:line="240" w:lineRule="auto"/>
      <w:jc w:val="center"/>
    </w:pPr>
    <w:rPr>
      <w:rFonts w:ascii="Times New Roman" w:eastAsia="Times New Roman" w:hAnsi="Times New Roman" w:cs="Miriam"/>
      <w:b/>
      <w:bCs/>
      <w:sz w:val="20"/>
      <w:szCs w:val="20"/>
    </w:rPr>
  </w:style>
  <w:style w:type="character" w:customStyle="1" w:styleId="aa">
    <w:name w:val="כותרת טקסט תו"/>
    <w:basedOn w:val="a0"/>
    <w:link w:val="a9"/>
    <w:uiPriority w:val="99"/>
    <w:rsid w:val="00BC64D6"/>
    <w:rPr>
      <w:rFonts w:ascii="Times New Roman" w:eastAsia="Times New Roman" w:hAnsi="Times New Roman" w:cs="Miriam"/>
      <w:b/>
      <w:bCs/>
      <w:sz w:val="20"/>
      <w:szCs w:val="20"/>
    </w:rPr>
  </w:style>
  <w:style w:type="paragraph" w:styleId="ab">
    <w:name w:val="List Paragraph"/>
    <w:basedOn w:val="a"/>
    <w:uiPriority w:val="99"/>
    <w:qFormat/>
    <w:rsid w:val="00BC64D6"/>
    <w:pPr>
      <w:spacing w:after="0" w:line="240" w:lineRule="auto"/>
      <w:ind w:left="720"/>
      <w:contextualSpacing/>
      <w:jc w:val="left"/>
    </w:pPr>
    <w:rPr>
      <w:rFonts w:ascii="Times New Roman" w:eastAsia="Times New Roman" w:hAnsi="Times New Roman" w:cs="Miria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mtDocumentsCT" ma:contentTypeID="0x010100C568DB52D9D0A14D9B2FDCC96666E9F2007948130EC3DB064584E219954237AF39050108010038E436025776714BB060DB26E4C71BD8" ma:contentTypeVersion="84" ma:contentTypeDescription="" ma:contentTypeScope="" ma:versionID="e2e8a0f023205fcadae131763a22c4fd">
  <xsd:schema xmlns:xsd="http://www.w3.org/2001/XMLSchema" xmlns:xs="http://www.w3.org/2001/XMLSchema" xmlns:p="http://schemas.microsoft.com/office/2006/metadata/properties" xmlns:ns1="http://schemas.microsoft.com/sharepoint/v3" xmlns:ns2="605e85f2-268e-450d-9afb-d305d42b267e" xmlns:ns3="http://schemas.microsoft.com/sharepoint/v4" xmlns:ns4="66d4f5a1-0dd0-43d9-9f6c-c5ab407d47a8" targetNamespace="http://schemas.microsoft.com/office/2006/metadata/properties" ma:root="true" ma:fieldsID="1aa5e1d7622155837454eaf48ccf377c" ns1:_="" ns2:_="" ns3:_="" ns4:_="">
    <xsd:import namespace="http://schemas.microsoft.com/sharepoint/v3"/>
    <xsd:import namespace="605e85f2-268e-450d-9afb-d305d42b267e"/>
    <xsd:import namespace="http://schemas.microsoft.com/sharepoint/v4"/>
    <xsd:import namespace="66d4f5a1-0dd0-43d9-9f6c-c5ab407d47a8"/>
    <xsd:element name="properties">
      <xsd:complexType>
        <xsd:sequence>
          <xsd:element name="documentManagement">
            <xsd:complexType>
              <xsd:all>
                <xsd:element ref="ns2:GovXMainTitle" minOccurs="0"/>
                <xsd:element ref="ns2:GovXDescription" minOccurs="0"/>
                <xsd:element ref="ns2:GovXDescriptionImg" minOccurs="0"/>
                <xsd:element ref="ns2:GovXContentSection"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RollupImage" minOccurs="0"/>
                <xsd:element ref="ns1:Audience" minOccurs="0"/>
                <xsd:element ref="ns2:GovXEventDate" minOccurs="0"/>
                <xsd:element ref="ns2:GovXRobotsFollow" minOccurs="0"/>
                <xsd:element ref="ns2:GovXRobotsIndex" minOccurs="0"/>
                <xsd:element ref="ns2:GovXLanguage" minOccurs="0"/>
                <xsd:element ref="ns2:NewStatus" minOccurs="0"/>
                <xsd:element ref="ns2:MMDSubjectsTaxHTField0" minOccurs="0"/>
                <xsd:element ref="ns2:MMDAudienceTaxHTField0" minOccurs="0"/>
                <xsd:element ref="ns1:PublishingPageLayout" minOccurs="0"/>
                <xsd:element ref="ns1:PublishingVariationGroupID" minOccurs="0"/>
                <xsd:element ref="ns1:PublishingVariationRelationshipLinkFieldID" minOccurs="0"/>
                <xsd:element ref="ns2:TaxCatchAll" minOccurs="0"/>
                <xsd:element ref="ns2:TaxCatchAllLabel" minOccurs="0"/>
                <xsd:element ref="ns2:hd629a283e1e41e7b148932bae66dfc5" minOccurs="0"/>
                <xsd:element ref="ns2:MMDTypesTaxHTField0" minOccurs="0"/>
                <xsd:element ref="ns3:IconOverlay" minOccurs="0"/>
                <xsd:element ref="ns1:URL" minOccurs="0"/>
                <xsd:element ref="ns2:MMDUnitsNameTaxHTField0" minOccurs="0"/>
                <xsd:element ref="ns2:RelatedUnits" minOccurs="0"/>
                <xsd:element ref="ns4:Hamadan" minOccurs="0"/>
                <xsd:element ref="ns4:StepMadaan" minOccurs="0"/>
                <xsd:element ref="ns4:RelevantProcedure" minOccurs="0"/>
                <xsd:element ref="ns2:HiddenURL" minOccurs="0"/>
                <xsd:element ref="ns4:MaslolimMerkazHashkaot" minOccurs="0"/>
                <xsd:element ref="ns2:MMDKeyword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מתזמן תאריך התחלה" ma:hidden="true" ma:internalName="PublishingStartDate" ma:readOnly="false">
      <xsd:simpleType>
        <xsd:restriction base="dms:Unknown"/>
      </xsd:simpleType>
    </xsd:element>
    <xsd:element name="PublishingExpirationDate" ma:index="11" nillable="true" ma:displayName="מתזמן תאריך סיום" ma:hidden="true" ma:internalName="PublishingExpirationDate" ma:readOnly="false">
      <xsd:simpleType>
        <xsd:restriction base="dms:Unknown"/>
      </xsd:simpleType>
    </xsd:element>
    <xsd:element name="PublishingContact" ma:index="12" nillable="true" ma:displayName="איש קשר"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3" nillable="true" ma:displayName="כתובת הדואר האלקטרוני של איש הקשר" ma:hidden="true" ma:internalName="PublishingContactEmail" ma:readOnly="false">
      <xsd:simpleType>
        <xsd:restriction base="dms:Text">
          <xsd:maxLength value="255"/>
        </xsd:restriction>
      </xsd:simpleType>
    </xsd:element>
    <xsd:element name="PublishingContactName" ma:index="14" nillable="true" ma:displayName="שם איש קשר" ma:hidden="true" ma:internalName="PublishingContactName" ma:readOnly="false">
      <xsd:simpleType>
        <xsd:restriction base="dms:Text">
          <xsd:maxLength value="255"/>
        </xsd:restriction>
      </xsd:simpleType>
    </xsd:element>
    <xsd:element name="PublishingContactPicture" ma:index="15" nillable="true" ma:displayName="תמונת איש הקשר"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6" nillable="true" ma:displayName="תמונת סיכום" ma:hidden="true" ma:internalName="PublishingRollupImage" ma:readOnly="false">
      <xsd:simpleType>
        <xsd:restriction base="dms:Unknown"/>
      </xsd:simpleType>
    </xsd:element>
    <xsd:element name="Audience" ma:index="17" nillable="true" ma:displayName="קהלי יעד" ma:description="" ma:hidden="true" ma:internalName="Audience" ma:readOnly="false">
      <xsd:simpleType>
        <xsd:restriction base="dms:Unknown"/>
      </xsd:simpleType>
    </xsd:element>
    <xsd:element name="PublishingPageLayout" ma:index="27" nillable="true" ma:displayName="פריסת דף"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28" nillable="true" ma:displayName="מזהה קבוצת וריאציות" ma:hidden="true" ma:internalName="PublishingVariationGroupID">
      <xsd:simpleType>
        <xsd:restriction base="dms:Text">
          <xsd:maxLength value="255"/>
        </xsd:restriction>
      </xsd:simpleType>
    </xsd:element>
    <xsd:element name="PublishingVariationRelationshipLinkFieldID" ma:index="29" nillable="true" ma:displayName="קישור יחסי גומלין של וריאציות"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URL" ma:index="39" nillable="true" ma:displayName="כתובת 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5e85f2-268e-450d-9afb-d305d42b267e" elementFormDefault="qualified">
    <xsd:import namespace="http://schemas.microsoft.com/office/2006/documentManagement/types"/>
    <xsd:import namespace="http://schemas.microsoft.com/office/infopath/2007/PartnerControls"/>
    <xsd:element name="GovXMainTitle" ma:index="2" nillable="true" ma:displayName="שם השירות" ma:internalName="GovXMainTitle">
      <xsd:simpleType>
        <xsd:restriction base="dms:Text">
          <xsd:maxLength value="255"/>
        </xsd:restriction>
      </xsd:simpleType>
    </xsd:element>
    <xsd:element name="GovXDescription" ma:index="3" nillable="true" ma:displayName="GovXDescription" ma:internalName="GovXDescription">
      <xsd:simpleType>
        <xsd:restriction base="dms:Note">
          <xsd:maxLength value="255"/>
        </xsd:restriction>
      </xsd:simpleType>
    </xsd:element>
    <xsd:element name="GovXDescriptionImg" ma:index="7" nillable="true" ma:displayName="GovXDescriptionImg" ma:internalName="GovXDescriptionImg">
      <xsd:simpleType>
        <xsd:restriction base="dms:Unknown"/>
      </xsd:simpleType>
    </xsd:element>
    <xsd:element name="GovXContentSection" ma:index="8" nillable="true" ma:displayName="תקציר הדף" ma:hidden="true" ma:internalName="GovXContentSection" ma:readOnly="false">
      <xsd:simpleType>
        <xsd:restriction base="dms:Unknown"/>
      </xsd:simpleType>
    </xsd:element>
    <xsd:element name="GovXEventDate" ma:index="18" nillable="true" ma:displayName="GovXEventDate" ma:format="DateTime" ma:hidden="true" ma:internalName="GovXEventDate" ma:readOnly="false">
      <xsd:simpleType>
        <xsd:restriction base="dms:DateTime"/>
      </xsd:simpleType>
    </xsd:element>
    <xsd:element name="GovXRobotsFollow" ma:index="19" nillable="true" ma:displayName="GovXRobotsFollow" ma:default="1" ma:internalName="GovXRobotsFollow">
      <xsd:simpleType>
        <xsd:restriction base="dms:Boolean"/>
      </xsd:simpleType>
    </xsd:element>
    <xsd:element name="GovXRobotsIndex" ma:index="20" nillable="true" ma:displayName="GovXRobotsIndex" ma:default="1" ma:internalName="GovXRobotsIndex">
      <xsd:simpleType>
        <xsd:restriction base="dms:Boolean"/>
      </xsd:simpleType>
    </xsd:element>
    <xsd:element name="GovXLanguage" ma:index="21" nillable="true" ma:displayName="GovXLanguage" ma:internalName="GovXLanguage">
      <xsd:simpleType>
        <xsd:restriction base="dms:Unknown"/>
      </xsd:simpleType>
    </xsd:element>
    <xsd:element name="NewStatus" ma:index="22" nillable="true" ma:displayName="NewStatus" ma:hidden="true" ma:internalName="NewStatus" ma:readOnly="false">
      <xsd:simpleType>
        <xsd:restriction base="dms:Text"/>
      </xsd:simpleType>
    </xsd:element>
    <xsd:element name="MMDSubjectsTaxHTField0" ma:index="24" nillable="true" ma:taxonomy="true" ma:internalName="MMDSubjectsTaxHTField0" ma:taxonomyFieldName="MMDSubjects" ma:displayName="נושאים" ma:readOnly="false" ma:default="" ma:fieldId="{d4be236a-0356-4000-8c21-7c99900f1b40}" ma:taxonomyMulti="true" ma:sspId="2d5cfe0b-92d6-45e7-9728-978dd18bac77" ma:termSetId="a239ac66-6e19-4894-9a6d-0b635cdc56b4" ma:anchorId="3d199f33-0334-4fb9-a28c-1825654b603d" ma:open="false" ma:isKeyword="false">
      <xsd:complexType>
        <xsd:sequence>
          <xsd:element ref="pc:Terms" minOccurs="0" maxOccurs="1"/>
        </xsd:sequence>
      </xsd:complexType>
    </xsd:element>
    <xsd:element name="MMDAudienceTaxHTField0" ma:index="26" nillable="true" ma:taxonomy="true" ma:internalName="MMDAudienceTaxHTField0" ma:taxonomyFieldName="MMDAudience" ma:displayName="MMDAudience" ma:default="" ma:fieldId="{3c15929f-8c37-40c6-8d45-39d2a27c8ebd}" ma:taxonomyMulti="true" ma:sspId="2d5cfe0b-92d6-45e7-9728-978dd18bac77" ma:termSetId="a239ac66-6e19-4894-9a6d-0b635cdc56b4" ma:anchorId="293e6317-d625-4045-86b8-b7c79c02edb4" ma:open="false" ma:isKeyword="false">
      <xsd:complexType>
        <xsd:sequence>
          <xsd:element ref="pc:Terms" minOccurs="0" maxOccurs="1"/>
        </xsd:sequence>
      </xsd:complexType>
    </xsd:element>
    <xsd:element name="TaxCatchAll" ma:index="34" nillable="true" ma:displayName="עמודת 'תפוס הכל' של טקסונומיה" ma:hidden="true" ma:list="{4ea5708e-0740-470e-a7ce-b06ee08034f5}" ma:internalName="TaxCatchAll" ma:showField="CatchAllData"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עמודת 'תפוס הכל' של טקסונומיה1" ma:hidden="true" ma:list="{4ea5708e-0740-470e-a7ce-b06ee08034f5}" ma:internalName="TaxCatchAllLabel" ma:readOnly="true" ma:showField="CatchAllDataLabel"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hd629a283e1e41e7b148932bae66dfc5" ma:index="36" nillable="true" ma:taxonomy="true" ma:internalName="hd629a283e1e41e7b148932bae66dfc5" ma:taxonomyFieldName="MMDRelatedUnits" ma:displayName="יחידות קשורות" ma:default="" ma:fieldId="{1d629a28-3e1e-41e7-b148-932bae66dfc5}" ma:taxonomyMulti="true" ma:sspId="2d5cfe0b-92d6-45e7-9728-978dd18bac77" ma:termSetId="a239ac66-6e19-4894-9a6d-0b635cdc56b4" ma:anchorId="3bedd0f0-7648-42b6-8482-dc552c7f0340" ma:open="false" ma:isKeyword="false">
      <xsd:complexType>
        <xsd:sequence>
          <xsd:element ref="pc:Terms" minOccurs="0" maxOccurs="1"/>
        </xsd:sequence>
      </xsd:complexType>
    </xsd:element>
    <xsd:element name="MMDTypesTaxHTField0" ma:index="37" nillable="true" ma:taxonomy="true" ma:internalName="MMDTypesTaxHTField0" ma:taxonomyFieldName="MMDTypes" ma:displayName="סוג מסמך" ma:default="" ma:fieldId="{fa0486b9-0a56-4dae-8d9d-1d0e3ed62ab8}" ma:sspId="2d5cfe0b-92d6-45e7-9728-978dd18bac77" ma:termSetId="a239ac66-6e19-4894-9a6d-0b635cdc56b4" ma:anchorId="b004abf7-d52f-4e04-bc60-f14f3738b736" ma:open="false" ma:isKeyword="false">
      <xsd:complexType>
        <xsd:sequence>
          <xsd:element ref="pc:Terms" minOccurs="0" maxOccurs="1"/>
        </xsd:sequence>
      </xsd:complexType>
    </xsd:element>
    <xsd:element name="MMDUnitsNameTaxHTField0" ma:index="41" nillable="true" ma:taxonomy="true" ma:internalName="MMDUnitsNameTaxHTField0" ma:taxonomyFieldName="MMDUnitsName" ma:displayName="MMDUnitsName" ma:readOnly="false" ma:default="" ma:fieldId="{650b01ae-ebd3-442b-8817-15405c5daf08}" ma:sspId="2d5cfe0b-92d6-45e7-9728-978dd18bac77" ma:termSetId="a239ac66-6e19-4894-9a6d-0b635cdc56b4" ma:anchorId="3bedd0f0-7648-42b6-8482-dc552c7f0340" ma:open="false" ma:isKeyword="false">
      <xsd:complexType>
        <xsd:sequence>
          <xsd:element ref="pc:Terms" minOccurs="0" maxOccurs="1"/>
        </xsd:sequence>
      </xsd:complexType>
    </xsd:element>
    <xsd:element name="RelatedUnits" ma:index="42" nillable="true" ma:displayName="RelatedUnits" ma:hidden="true" ma:internalName="RelatedUnits" ma:readOnly="false">
      <xsd:simpleType>
        <xsd:restriction base="dms:Unknown"/>
      </xsd:simpleType>
    </xsd:element>
    <xsd:element name="HiddenURL" ma:index="46" nillable="true" ma:displayName="HiddenURL" ma:format="Hyperlink" ma:internalName="HiddenURL">
      <xsd:complexType>
        <xsd:complexContent>
          <xsd:extension base="dms:URL">
            <xsd:sequence>
              <xsd:element name="Url" type="dms:ValidUrl" minOccurs="0" nillable="true"/>
              <xsd:element name="Description" type="xsd:string" nillable="true"/>
            </xsd:sequence>
          </xsd:extension>
        </xsd:complexContent>
      </xsd:complexType>
    </xsd:element>
    <xsd:element name="MMDKeywordsTaxHTField0" ma:index="49" nillable="true" ma:taxonomy="true" ma:internalName="MMDKeywordsTaxHTField0" ma:taxonomyFieldName="MMDKeywords" ma:displayName="MMDKeywords" ma:default="" ma:fieldId="{14078ffa-c3ef-405c-99c7-77c66477e901}" ma:taxonomyMulti="true" ma:sspId="2d5cfe0b-92d6-45e7-9728-978dd18bac77" ma:termSetId="a239ac66-6e19-4894-9a6d-0b635cdc56b4" ma:anchorId="b97634dc-aac3-4b49-82c1-8f6ffe388c6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4f5a1-0dd0-43d9-9f6c-c5ab407d47a8" elementFormDefault="qualified">
    <xsd:import namespace="http://schemas.microsoft.com/office/2006/documentManagement/types"/>
    <xsd:import namespace="http://schemas.microsoft.com/office/infopath/2007/PartnerControls"/>
    <xsd:element name="Hamadan" ma:index="43" nillable="true" ma:displayName="תכנית" ma:format="Dropdown" ma:internalName="Hamadan">
      <xsd:simpleType>
        <xsd:restriction base="dms:Choice">
          <xsd:enumeration value="קרן המופ"/>
          <xsd:enumeration value="החממות הטכנולוגיות"/>
          <xsd:enumeration value="מסלולי מגנ&quot;ט"/>
          <xsd:enumeration value="מסלולים בינלאומיים"/>
          <xsd:enumeration value="תנופה"/>
          <xsd:enumeration value="מיסוי והשקעות"/>
          <xsd:enumeration value="קרן תמורה"/>
          <xsd:enumeration value="ויזות חדשנות"/>
        </xsd:restriction>
      </xsd:simpleType>
    </xsd:element>
    <xsd:element name="StepMadaan" ma:index="44" nillable="true" ma:displayName="שלב בתהליך" ma:format="Dropdown" ma:internalName="StepMadaan">
      <xsd:simpleType>
        <xsd:restriction base="dms:Choice">
          <xsd:enumeration value="אישור"/>
          <xsd:enumeration value="בדיקה"/>
          <xsd:enumeration value="בקשה"/>
          <xsd:enumeration value="סגירה"/>
          <xsd:enumeration value="תמלוגים"/>
          <xsd:enumeration value="ביצוע"/>
          <xsd:enumeration value="מיסוי והשקעות"/>
          <xsd:enumeration value="ערעור"/>
          <xsd:enumeration value="בנק"/>
        </xsd:restriction>
      </xsd:simpleType>
    </xsd:element>
    <xsd:element name="RelevantProcedure" ma:index="45" nillable="true" ma:displayName="RelevantProcedure" ma:description="נוהל קשור" ma:internalName="RelevantProcedure">
      <xsd:simpleType>
        <xsd:restriction base="dms:Unknown"/>
      </xsd:simpleType>
    </xsd:element>
    <xsd:element name="MaslolimMerkazHashkaot" ma:index="47" nillable="true" ma:displayName="מסלולים" ma:description="לכאו יש להזין שמות מסלולים של מרכז ההשקעות" ma:format="Dropdown" ma:internalName="MaslolimMerkazHashkaot">
      <xsd:simpleType>
        <xsd:restriction base="dms:Choice">
          <xsd:enumeration value="מסלול מענקים"/>
          <xsd:enumeration value="מסלולי תעסוקה"/>
          <xsd:enumeration value="מסלולי כלכלה ירוקה"/>
          <xsd:enumeration value="השכרה למגורים"/>
          <xsd:enumeration value="מסלולים מיוחדים"/>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 xmlns="http://schemas.microsoft.com/sharepoint/v3">
      <UserInfo>
        <DisplayName/>
        <AccountId xsi:nil="true"/>
        <AccountType/>
      </UserInfo>
    </PublishingContact>
    <Hamadan xmlns="66d4f5a1-0dd0-43d9-9f6c-c5ab407d47a8">מסלולי מגנ"ט</Hamadan>
    <PublishingRollupImage xmlns="http://schemas.microsoft.com/sharepoint/v3" xsi:nil="true"/>
    <GovXRobotsFollow xmlns="605e85f2-268e-450d-9afb-d305d42b267e">false</GovXRobotsFollow>
    <GovXEventDate xmlns="605e85f2-268e-450d-9afb-d305d42b267e" xsi:nil="true"/>
    <URL xmlns="http://schemas.microsoft.com/sharepoint/v3">
      <Url xsi:nil="true"/>
      <Description xsi:nil="true"/>
    </URL>
    <MMDTypesTaxHTField0 xmlns="605e85f2-268e-450d-9afb-d305d42b267e">
      <Terms xmlns="http://schemas.microsoft.com/office/infopath/2007/PartnerControls">
        <TermInfo xmlns="http://schemas.microsoft.com/office/infopath/2007/PartnerControls">
          <TermName xmlns="http://schemas.microsoft.com/office/infopath/2007/PartnerControls">טופס פיזי</TermName>
          <TermId xmlns="http://schemas.microsoft.com/office/infopath/2007/PartnerControls">92b18d73-8706-49da-843e-7c037b2962e5</TermId>
        </TermInfo>
      </Terms>
    </MMDTypesTaxHTField0>
    <NewStatus xmlns="605e85f2-268e-450d-9afb-d305d42b267e" xsi:nil="true"/>
    <PublishingContactEmail xmlns="http://schemas.microsoft.com/sharepoint/v3" xsi:nil="true"/>
    <MMDSubjectsTaxHTField0 xmlns="605e85f2-268e-450d-9afb-d305d42b267e">
      <Terms xmlns="http://schemas.microsoft.com/office/infopath/2007/PartnerControls">
        <TermInfo xmlns="http://schemas.microsoft.com/office/infopath/2007/PartnerControls">
          <TermName xmlns="http://schemas.microsoft.com/office/infopath/2007/PartnerControls">מחקר ופיתוח</TermName>
          <TermId xmlns="http://schemas.microsoft.com/office/infopath/2007/PartnerControls">3e648f8a-743e-4cc0-a40a-3063a19707eb</TermId>
        </TermInfo>
        <TermInfo xmlns="http://schemas.microsoft.com/office/infopath/2007/PartnerControls">
          <TermName xmlns="http://schemas.microsoft.com/office/infopath/2007/PartnerControls">המדען הראשי</TermName>
          <TermId xmlns="http://schemas.microsoft.com/office/infopath/2007/PartnerControls">0c656e7f-2f4f-4390-acb7-bfb0216e263b</TermId>
        </TermInfo>
      </Terms>
    </MMDSubjectsTaxHTField0>
    <GovXLanguage xmlns="605e85f2-268e-450d-9afb-d305d42b267e">heIL</GovXLanguage>
    <PublishingStartDate xmlns="http://schemas.microsoft.com/sharepoint/v3" xsi:nil="true"/>
    <RelevantProcedure xmlns="66d4f5a1-0dd0-43d9-9f6c-c5ab407d47a8" xsi:nil="true"/>
    <GovXMainTitle xmlns="605e85f2-268e-450d-9afb-d305d42b267e">צת"ם – נהלים והנחיות לבקשת בקשה</GovXMainTitle>
    <hd629a283e1e41e7b148932bae66dfc5 xmlns="605e85f2-268e-450d-9afb-d305d42b267e">
      <Terms xmlns="http://schemas.microsoft.com/office/infopath/2007/PartnerControls">
        <TermInfo xmlns="http://schemas.microsoft.com/office/infopath/2007/PartnerControls">
          <TermName xmlns="http://schemas.microsoft.com/office/infopath/2007/PartnerControls">המדען הראשי</TermName>
          <TermId xmlns="http://schemas.microsoft.com/office/infopath/2007/PartnerControls">44ceba6c-a312-49a8-b6d7-8bc9b6fc6cc6</TermId>
        </TermInfo>
      </Terms>
    </hd629a283e1e41e7b148932bae66dfc5>
    <PublishingVariationRelationshipLinkFieldID xmlns="http://schemas.microsoft.com/sharepoint/v3">
      <Url xsi:nil="true"/>
      <Description xsi:nil="true"/>
    </PublishingVariationRelationshipLinkFieldID>
    <RelatedUnits xmlns="605e85f2-268e-450d-9afb-d305d42b267e" xsi:nil="true"/>
    <TaxCatchAll xmlns="605e85f2-268e-450d-9afb-d305d42b267e">
      <Value>84</Value>
      <Value>127</Value>
      <Value>58</Value>
      <Value>167</Value>
    </TaxCatchAll>
    <MaslolimMerkazHashkaot xmlns="66d4f5a1-0dd0-43d9-9f6c-c5ab407d47a8" xsi:nil="true"/>
    <MMDAudienceTaxHTField0 xmlns="605e85f2-268e-450d-9afb-d305d42b267e">
      <Terms xmlns="http://schemas.microsoft.com/office/infopath/2007/PartnerControls"/>
    </MMDAudienceTaxHTField0>
    <Audience xmlns="http://schemas.microsoft.com/sharepoint/v3" xsi:nil="true"/>
    <GovXContentSection xmlns="605e85f2-268e-450d-9afb-d305d42b267e" xsi:nil="true"/>
    <MMDUnitsNameTaxHTField0 xmlns="605e85f2-268e-450d-9afb-d305d42b267e">
      <Terms xmlns="http://schemas.microsoft.com/office/infopath/2007/PartnerControls"/>
    </MMDUnitsNameTaxHTField0>
    <GovXDescription xmlns="605e85f2-268e-450d-9afb-d305d42b267e" xsi:nil="true"/>
    <GovXDescriptionImg xmlns="605e85f2-268e-450d-9afb-d305d42b267e" xsi:nil="true"/>
    <StepMadaan xmlns="66d4f5a1-0dd0-43d9-9f6c-c5ab407d47a8">בקשה</StepMadaan>
    <IconOverlay xmlns="http://schemas.microsoft.com/sharepoint/v4" xsi:nil="true"/>
    <PublishingContactPicture xmlns="http://schemas.microsoft.com/sharepoint/v3">
      <Url xsi:nil="true"/>
      <Description xsi:nil="true"/>
    </PublishingContactPicture>
    <PublishingExpirationDate xmlns="http://schemas.microsoft.com/sharepoint/v3" xsi:nil="true"/>
    <PublishingVariationGroupID xmlns="http://schemas.microsoft.com/sharepoint/v3" xsi:nil="true"/>
    <GovXRobotsIndex xmlns="605e85f2-268e-450d-9afb-d305d42b267e">false</GovXRobotsIndex>
    <HiddenURL xmlns="605e85f2-268e-450d-9afb-d305d42b267e">
      <Url xsi:nil="true"/>
      <Description xsi:nil="true"/>
    </HiddenURL>
    <MMDKeywordsTaxHTField0 xmlns="605e85f2-268e-450d-9afb-d305d42b267e">
      <Terms xmlns="http://schemas.microsoft.com/office/infopath/2007/PartnerControls"/>
    </MMDKeywordsTaxHTField0>
    <PublishingContactName xmlns="http://schemas.microsoft.com/sharepoint/v3" xsi:nil="true"/>
  </documentManagement>
</p:properties>
</file>

<file path=customXml/itemProps1.xml><?xml version="1.0" encoding="utf-8"?>
<ds:datastoreItem xmlns:ds="http://schemas.openxmlformats.org/officeDocument/2006/customXml" ds:itemID="{B99CCAC5-8B32-4692-B808-E2BC27393D69}"/>
</file>

<file path=customXml/itemProps2.xml><?xml version="1.0" encoding="utf-8"?>
<ds:datastoreItem xmlns:ds="http://schemas.openxmlformats.org/officeDocument/2006/customXml" ds:itemID="{73DED6BC-2970-41C9-99C7-8E63683A3987}"/>
</file>

<file path=customXml/itemProps3.xml><?xml version="1.0" encoding="utf-8"?>
<ds:datastoreItem xmlns:ds="http://schemas.openxmlformats.org/officeDocument/2006/customXml" ds:itemID="{1C484696-3445-40E9-8310-BC3F495DAA4D}"/>
</file>

<file path=docProps/app.xml><?xml version="1.0" encoding="utf-8"?>
<Properties xmlns="http://schemas.openxmlformats.org/officeDocument/2006/extended-properties" xmlns:vt="http://schemas.openxmlformats.org/officeDocument/2006/docPropsVTypes">
  <Template>Normal</Template>
  <TotalTime>0</TotalTime>
  <Pages>6</Pages>
  <Words>1147</Words>
  <Characters>5737</Characters>
  <Application>Microsoft Office Word</Application>
  <DocSecurity>0</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צת"ם – נהלים והנחיות לבקשת בקשה</dc:title>
  <dc:creator>Koral Haroush Itzhaki</dc:creator>
  <cp:lastModifiedBy>Maya Mordechay</cp:lastModifiedBy>
  <cp:revision>2</cp:revision>
  <dcterms:created xsi:type="dcterms:W3CDTF">2017-07-20T08:05:00Z</dcterms:created>
  <dcterms:modified xsi:type="dcterms:W3CDTF">2017-07-20T08:05:00Z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DRelatedUnits">
    <vt:lpwstr>58;#המדען הראשי|44ceba6c-a312-49a8-b6d7-8bc9b6fc6cc6</vt:lpwstr>
  </property>
  <property fmtid="{D5CDD505-2E9C-101B-9397-08002B2CF9AE}" pid="3" name="MMDUnitsName">
    <vt:lpwstr/>
  </property>
  <property fmtid="{D5CDD505-2E9C-101B-9397-08002B2CF9AE}" pid="4" name="ContentTypeId">
    <vt:lpwstr>0x010100C568DB52D9D0A14D9B2FDCC96666E9F2007948130EC3DB064584E219954237AF39050108010038E436025776714BB060DB26E4C71BD8</vt:lpwstr>
  </property>
  <property fmtid="{D5CDD505-2E9C-101B-9397-08002B2CF9AE}" pid="5" name="MMDKeywords">
    <vt:lpwstr/>
  </property>
  <property fmtid="{D5CDD505-2E9C-101B-9397-08002B2CF9AE}" pid="6" name="MMDAudience">
    <vt:lpwstr/>
  </property>
  <property fmtid="{D5CDD505-2E9C-101B-9397-08002B2CF9AE}" pid="7" name="MMDSubjects">
    <vt:lpwstr>84;#מחקר ופיתוח|3e648f8a-743e-4cc0-a40a-3063a19707eb;#167;#המדען הראשי|0c656e7f-2f4f-4390-acb7-bfb0216e263b</vt:lpwstr>
  </property>
  <property fmtid="{D5CDD505-2E9C-101B-9397-08002B2CF9AE}" pid="8" name="MMDTypes">
    <vt:lpwstr>127;#טופס פיזי|92b18d73-8706-49da-843e-7c037b2962e5</vt:lpwstr>
  </property>
</Properties>
</file>